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851CE" w:rsidRPr="003509BD" w:rsidRDefault="00000000">
      <w:pPr>
        <w:spacing w:line="240" w:lineRule="auto"/>
        <w:ind w:firstLine="720"/>
        <w:jc w:val="center"/>
        <w:rPr>
          <w:rFonts w:ascii="Cambria" w:eastAsia="Cambria" w:hAnsi="Cambria" w:cs="Cambria"/>
          <w:b/>
          <w:sz w:val="32"/>
          <w:szCs w:val="32"/>
        </w:rPr>
      </w:pPr>
      <w:r w:rsidRPr="003509BD">
        <w:rPr>
          <w:rFonts w:ascii="Cambria" w:eastAsia="Cambria" w:hAnsi="Cambria" w:cs="Cambria"/>
          <w:b/>
          <w:sz w:val="32"/>
          <w:szCs w:val="32"/>
        </w:rPr>
        <w:t>Annual Financial Report 2023</w:t>
      </w:r>
    </w:p>
    <w:p w14:paraId="00000002" w14:textId="77777777" w:rsidR="002851CE" w:rsidRPr="003509BD" w:rsidRDefault="00000000">
      <w:pPr>
        <w:spacing w:line="240" w:lineRule="auto"/>
        <w:ind w:firstLine="720"/>
        <w:jc w:val="center"/>
        <w:rPr>
          <w:rFonts w:ascii="Cambria" w:eastAsia="Cambria" w:hAnsi="Cambria" w:cs="Cambria"/>
          <w:b/>
          <w:sz w:val="28"/>
          <w:szCs w:val="28"/>
        </w:rPr>
      </w:pPr>
      <w:r w:rsidRPr="003509BD">
        <w:rPr>
          <w:rFonts w:ascii="Cambria" w:eastAsia="Cambria" w:hAnsi="Cambria" w:cs="Cambria"/>
          <w:b/>
          <w:sz w:val="28"/>
          <w:szCs w:val="28"/>
        </w:rPr>
        <w:t>iMPACT direct</w:t>
      </w:r>
    </w:p>
    <w:p w14:paraId="00000003" w14:textId="77777777" w:rsidR="002851CE" w:rsidRPr="003509BD" w:rsidRDefault="002851CE">
      <w:pPr>
        <w:spacing w:line="240" w:lineRule="auto"/>
        <w:rPr>
          <w:rFonts w:ascii="Cambria" w:eastAsia="Cambria" w:hAnsi="Cambria" w:cs="Cambria"/>
        </w:rPr>
      </w:pPr>
    </w:p>
    <w:p w14:paraId="00000004" w14:textId="77777777" w:rsidR="002851CE" w:rsidRPr="003509BD" w:rsidRDefault="002851CE">
      <w:pPr>
        <w:spacing w:line="240" w:lineRule="auto"/>
        <w:rPr>
          <w:rFonts w:ascii="Cambria" w:eastAsia="Cambria" w:hAnsi="Cambria" w:cs="Cambria"/>
        </w:rPr>
      </w:pPr>
    </w:p>
    <w:p w14:paraId="00000005" w14:textId="229E7F20" w:rsidR="002851CE" w:rsidRPr="003509BD" w:rsidRDefault="00A43A91">
      <w:pPr>
        <w:spacing w:line="240" w:lineRule="auto"/>
        <w:rPr>
          <w:rFonts w:ascii="Cambria" w:eastAsia="Cambria" w:hAnsi="Cambria" w:cs="Cambria"/>
        </w:rPr>
      </w:pPr>
      <w:r>
        <w:rPr>
          <w:rFonts w:ascii="Cambria" w:eastAsia="Cambria" w:hAnsi="Cambria" w:cs="Cambria"/>
          <w:noProof/>
        </w:rPr>
        <w:drawing>
          <wp:inline distT="0" distB="0" distL="0" distR="0" wp14:anchorId="357FA8EC" wp14:editId="296F9AA3">
            <wp:extent cx="5943600" cy="3387090"/>
            <wp:effectExtent l="0" t="0" r="0" b="3810"/>
            <wp:docPr id="543471759" name="Afbeelding 1" descr="Afbeelding met kleding, collage, persoon, bloe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71759" name="Afbeelding 1" descr="Afbeelding met kleding, collage, persoon, bloem&#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387090"/>
                    </a:xfrm>
                    <a:prstGeom prst="rect">
                      <a:avLst/>
                    </a:prstGeom>
                  </pic:spPr>
                </pic:pic>
              </a:graphicData>
            </a:graphic>
          </wp:inline>
        </w:drawing>
      </w:r>
    </w:p>
    <w:p w14:paraId="00000007" w14:textId="77777777" w:rsidR="002851CE" w:rsidRPr="003509BD" w:rsidRDefault="002851CE">
      <w:pPr>
        <w:spacing w:line="240" w:lineRule="auto"/>
        <w:rPr>
          <w:rFonts w:ascii="Cambria" w:eastAsia="Cambria" w:hAnsi="Cambria" w:cs="Cambria"/>
        </w:rPr>
      </w:pPr>
    </w:p>
    <w:p w14:paraId="0000001C" w14:textId="6E255660" w:rsidR="002851CE" w:rsidRPr="003509BD" w:rsidRDefault="00A43A91">
      <w:pPr>
        <w:spacing w:line="240" w:lineRule="auto"/>
        <w:rPr>
          <w:rFonts w:ascii="Cambria" w:eastAsia="Cambria" w:hAnsi="Cambria" w:cs="Cambria"/>
        </w:rPr>
      </w:pPr>
      <w:r>
        <w:rPr>
          <w:rFonts w:ascii="Cambria" w:eastAsia="Cambria" w:hAnsi="Cambria" w:cs="Cambria"/>
        </w:rPr>
        <w:t>F</w:t>
      </w:r>
      <w:r w:rsidR="00000000" w:rsidRPr="003509BD">
        <w:rPr>
          <w:rFonts w:ascii="Cambria" w:eastAsia="Cambria" w:hAnsi="Cambria" w:cs="Cambria"/>
        </w:rPr>
        <w:t>inancial Year: 2023</w:t>
      </w:r>
    </w:p>
    <w:p w14:paraId="0000001D"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Ending at: 31.12.23</w:t>
      </w:r>
    </w:p>
    <w:p w14:paraId="0000001E"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Date of approval: 22 February 2024</w:t>
      </w:r>
    </w:p>
    <w:p w14:paraId="0000001F" w14:textId="77777777" w:rsidR="002851CE" w:rsidRPr="003509BD" w:rsidRDefault="002851CE">
      <w:pPr>
        <w:spacing w:line="240" w:lineRule="auto"/>
        <w:rPr>
          <w:rFonts w:ascii="Cambria" w:eastAsia="Cambria" w:hAnsi="Cambria" w:cs="Cambria"/>
        </w:rPr>
      </w:pPr>
    </w:p>
    <w:p w14:paraId="00000020" w14:textId="77777777" w:rsidR="002851CE" w:rsidRPr="003509BD" w:rsidRDefault="002851CE">
      <w:pPr>
        <w:rPr>
          <w:rFonts w:ascii="Cambria" w:eastAsia="Cambria" w:hAnsi="Cambria" w:cs="Cambria"/>
          <w:b/>
          <w:color w:val="000000"/>
        </w:rPr>
      </w:pPr>
    </w:p>
    <w:p w14:paraId="00000021" w14:textId="77777777" w:rsidR="002851CE" w:rsidRPr="003509BD" w:rsidRDefault="002851CE">
      <w:pPr>
        <w:rPr>
          <w:rFonts w:ascii="Cambria" w:eastAsia="Cambria" w:hAnsi="Cambria" w:cs="Cambria"/>
          <w:b/>
          <w:color w:val="000000"/>
        </w:rPr>
      </w:pPr>
    </w:p>
    <w:p w14:paraId="00000022" w14:textId="77777777" w:rsidR="002851CE" w:rsidRPr="003509BD" w:rsidRDefault="00000000">
      <w:pPr>
        <w:rPr>
          <w:rFonts w:ascii="Cambria" w:eastAsia="Cambria" w:hAnsi="Cambria" w:cs="Cambria"/>
          <w:b/>
          <w:color w:val="000000"/>
        </w:rPr>
      </w:pPr>
      <w:r w:rsidRPr="003509BD">
        <w:rPr>
          <w:rFonts w:ascii="Cambria" w:eastAsia="Cambria" w:hAnsi="Cambria" w:cs="Cambria"/>
          <w:b/>
          <w:color w:val="000000"/>
        </w:rPr>
        <w:t>Organisational details</w:t>
      </w:r>
    </w:p>
    <w:p w14:paraId="00000023" w14:textId="77777777" w:rsidR="002851CE" w:rsidRPr="003509BD" w:rsidRDefault="00000000">
      <w:pPr>
        <w:rPr>
          <w:rFonts w:ascii="Cambria" w:eastAsia="Cambria" w:hAnsi="Cambria" w:cs="Cambria"/>
          <w:color w:val="000000"/>
        </w:rPr>
      </w:pPr>
      <w:r w:rsidRPr="003509BD">
        <w:rPr>
          <w:rFonts w:ascii="Cambria" w:eastAsia="Cambria" w:hAnsi="Cambria" w:cs="Cambria"/>
          <w:color w:val="000000"/>
        </w:rPr>
        <w:t xml:space="preserve">Name: </w:t>
      </w:r>
      <w:r w:rsidRPr="003509BD">
        <w:rPr>
          <w:rFonts w:ascii="Cambria" w:eastAsia="Cambria" w:hAnsi="Cambria" w:cs="Cambria"/>
          <w:color w:val="000000"/>
        </w:rPr>
        <w:tab/>
      </w:r>
      <w:r w:rsidRPr="003509BD">
        <w:rPr>
          <w:rFonts w:ascii="Cambria" w:eastAsia="Cambria" w:hAnsi="Cambria" w:cs="Cambria"/>
          <w:color w:val="000000"/>
        </w:rPr>
        <w:tab/>
      </w:r>
      <w:r w:rsidRPr="003509BD">
        <w:rPr>
          <w:rFonts w:ascii="Cambria" w:eastAsia="Cambria" w:hAnsi="Cambria" w:cs="Cambria"/>
          <w:color w:val="000000"/>
        </w:rPr>
        <w:tab/>
      </w:r>
      <w:r w:rsidRPr="003509BD">
        <w:rPr>
          <w:rFonts w:ascii="Cambria" w:eastAsia="Cambria" w:hAnsi="Cambria" w:cs="Cambria"/>
          <w:color w:val="000000"/>
        </w:rPr>
        <w:tab/>
      </w:r>
      <w:r w:rsidRPr="003509BD">
        <w:rPr>
          <w:rFonts w:ascii="Cambria" w:eastAsia="Cambria" w:hAnsi="Cambria" w:cs="Cambria"/>
          <w:color w:val="000000"/>
        </w:rPr>
        <w:tab/>
        <w:t xml:space="preserve">iMPACT direct Foundation </w:t>
      </w:r>
    </w:p>
    <w:p w14:paraId="00000024" w14:textId="77777777" w:rsidR="002851CE" w:rsidRPr="003509BD" w:rsidRDefault="00000000">
      <w:pPr>
        <w:rPr>
          <w:rFonts w:ascii="Cambria" w:eastAsia="Cambria" w:hAnsi="Cambria" w:cs="Cambria"/>
          <w:color w:val="000000"/>
        </w:rPr>
      </w:pPr>
      <w:r w:rsidRPr="003509BD">
        <w:rPr>
          <w:rFonts w:ascii="Cambria" w:eastAsia="Cambria" w:hAnsi="Cambria" w:cs="Cambria"/>
          <w:color w:val="000000"/>
        </w:rPr>
        <w:t xml:space="preserve">Date of foundation: </w:t>
      </w:r>
      <w:r w:rsidRPr="003509BD">
        <w:rPr>
          <w:rFonts w:ascii="Cambria" w:eastAsia="Cambria" w:hAnsi="Cambria" w:cs="Cambria"/>
          <w:color w:val="000000"/>
        </w:rPr>
        <w:tab/>
      </w:r>
      <w:r w:rsidRPr="003509BD">
        <w:rPr>
          <w:rFonts w:ascii="Cambria" w:eastAsia="Cambria" w:hAnsi="Cambria" w:cs="Cambria"/>
          <w:color w:val="000000"/>
        </w:rPr>
        <w:tab/>
      </w:r>
      <w:r w:rsidRPr="003509BD">
        <w:rPr>
          <w:rFonts w:ascii="Cambria" w:eastAsia="Cambria" w:hAnsi="Cambria" w:cs="Cambria"/>
          <w:color w:val="000000"/>
        </w:rPr>
        <w:tab/>
        <w:t xml:space="preserve">June 12, 2020 </w:t>
      </w:r>
    </w:p>
    <w:p w14:paraId="00000025" w14:textId="77777777" w:rsidR="002851CE" w:rsidRPr="003509BD" w:rsidRDefault="00000000">
      <w:pPr>
        <w:rPr>
          <w:rFonts w:ascii="Cambria" w:eastAsia="Cambria" w:hAnsi="Cambria" w:cs="Cambria"/>
          <w:color w:val="000000"/>
        </w:rPr>
      </w:pPr>
      <w:r w:rsidRPr="003509BD">
        <w:rPr>
          <w:rFonts w:ascii="Cambria" w:eastAsia="Cambria" w:hAnsi="Cambria" w:cs="Cambria"/>
          <w:color w:val="000000"/>
        </w:rPr>
        <w:t xml:space="preserve">Bank account №: </w:t>
      </w:r>
      <w:r w:rsidRPr="003509BD">
        <w:rPr>
          <w:rFonts w:ascii="Cambria" w:eastAsia="Cambria" w:hAnsi="Cambria" w:cs="Cambria"/>
          <w:color w:val="000000"/>
        </w:rPr>
        <w:tab/>
      </w:r>
      <w:r w:rsidRPr="003509BD">
        <w:rPr>
          <w:rFonts w:ascii="Cambria" w:eastAsia="Cambria" w:hAnsi="Cambria" w:cs="Cambria"/>
          <w:color w:val="000000"/>
        </w:rPr>
        <w:tab/>
      </w:r>
      <w:r w:rsidRPr="003509BD">
        <w:rPr>
          <w:rFonts w:ascii="Cambria" w:eastAsia="Cambria" w:hAnsi="Cambria" w:cs="Cambria"/>
          <w:color w:val="000000"/>
        </w:rPr>
        <w:tab/>
        <w:t xml:space="preserve">NL13 ABNA 0105 5215 82 </w:t>
      </w:r>
    </w:p>
    <w:p w14:paraId="00000026" w14:textId="77777777" w:rsidR="002851CE" w:rsidRPr="003509BD" w:rsidRDefault="00000000">
      <w:pPr>
        <w:rPr>
          <w:rFonts w:ascii="Cambria" w:eastAsia="Cambria" w:hAnsi="Cambria" w:cs="Cambria"/>
          <w:color w:val="000000"/>
        </w:rPr>
      </w:pPr>
      <w:r w:rsidRPr="003509BD">
        <w:rPr>
          <w:rFonts w:ascii="Cambria" w:eastAsia="Cambria" w:hAnsi="Cambria" w:cs="Cambria"/>
          <w:color w:val="000000"/>
        </w:rPr>
        <w:t>Chamber of Commerce №:</w:t>
      </w:r>
      <w:r w:rsidRPr="003509BD">
        <w:rPr>
          <w:rFonts w:ascii="Cambria" w:eastAsia="Cambria" w:hAnsi="Cambria" w:cs="Cambria"/>
          <w:color w:val="000000"/>
        </w:rPr>
        <w:tab/>
      </w:r>
      <w:r w:rsidRPr="003509BD">
        <w:rPr>
          <w:rFonts w:ascii="Cambria" w:eastAsia="Cambria" w:hAnsi="Cambria" w:cs="Cambria"/>
          <w:color w:val="000000"/>
        </w:rPr>
        <w:tab/>
        <w:t xml:space="preserve">78278937 </w:t>
      </w:r>
    </w:p>
    <w:p w14:paraId="00000027" w14:textId="77777777" w:rsidR="002851CE" w:rsidRPr="003509BD" w:rsidRDefault="00000000">
      <w:pPr>
        <w:rPr>
          <w:rFonts w:ascii="Cambria" w:eastAsia="Cambria" w:hAnsi="Cambria" w:cs="Cambria"/>
          <w:color w:val="000000"/>
        </w:rPr>
      </w:pPr>
      <w:r w:rsidRPr="003509BD">
        <w:rPr>
          <w:rFonts w:ascii="Cambria" w:eastAsia="Cambria" w:hAnsi="Cambria" w:cs="Cambria"/>
          <w:color w:val="000000"/>
        </w:rPr>
        <w:t xml:space="preserve">RSIN №: </w:t>
      </w:r>
      <w:r w:rsidRPr="003509BD">
        <w:rPr>
          <w:rFonts w:ascii="Cambria" w:eastAsia="Cambria" w:hAnsi="Cambria" w:cs="Cambria"/>
          <w:color w:val="000000"/>
        </w:rPr>
        <w:tab/>
      </w:r>
      <w:r w:rsidRPr="003509BD">
        <w:rPr>
          <w:rFonts w:ascii="Cambria" w:eastAsia="Cambria" w:hAnsi="Cambria" w:cs="Cambria"/>
          <w:color w:val="000000"/>
        </w:rPr>
        <w:tab/>
      </w:r>
      <w:r w:rsidRPr="003509BD">
        <w:rPr>
          <w:rFonts w:ascii="Cambria" w:eastAsia="Cambria" w:hAnsi="Cambria" w:cs="Cambria"/>
          <w:color w:val="000000"/>
        </w:rPr>
        <w:tab/>
      </w:r>
      <w:r w:rsidRPr="003509BD">
        <w:rPr>
          <w:rFonts w:ascii="Cambria" w:eastAsia="Cambria" w:hAnsi="Cambria" w:cs="Cambria"/>
          <w:color w:val="000000"/>
        </w:rPr>
        <w:tab/>
        <w:t xml:space="preserve">86 13 28 991 </w:t>
      </w:r>
    </w:p>
    <w:p w14:paraId="00000028" w14:textId="77777777" w:rsidR="002851CE" w:rsidRPr="003509BD" w:rsidRDefault="00000000">
      <w:pPr>
        <w:rPr>
          <w:rFonts w:ascii="Cambria" w:eastAsia="Cambria" w:hAnsi="Cambria" w:cs="Cambria"/>
          <w:color w:val="000000"/>
        </w:rPr>
      </w:pPr>
      <w:r w:rsidRPr="003509BD">
        <w:rPr>
          <w:rFonts w:ascii="Cambria" w:eastAsia="Cambria" w:hAnsi="Cambria" w:cs="Cambria"/>
          <w:color w:val="000000"/>
        </w:rPr>
        <w:tab/>
      </w:r>
    </w:p>
    <w:p w14:paraId="00000029" w14:textId="77777777" w:rsidR="002851CE" w:rsidRPr="003509BD" w:rsidRDefault="00000000">
      <w:pPr>
        <w:rPr>
          <w:rFonts w:ascii="Cambria" w:eastAsia="Cambria" w:hAnsi="Cambria" w:cs="Cambria"/>
          <w:b/>
          <w:color w:val="000000"/>
        </w:rPr>
      </w:pPr>
      <w:r w:rsidRPr="003509BD">
        <w:rPr>
          <w:rFonts w:ascii="Cambria" w:eastAsia="Cambria" w:hAnsi="Cambria" w:cs="Cambria"/>
          <w:b/>
          <w:color w:val="000000"/>
        </w:rPr>
        <w:t xml:space="preserve">Board </w:t>
      </w:r>
      <w:proofErr w:type="gramStart"/>
      <w:r w:rsidRPr="003509BD">
        <w:rPr>
          <w:rFonts w:ascii="Cambria" w:eastAsia="Cambria" w:hAnsi="Cambria" w:cs="Cambria"/>
          <w:b/>
          <w:color w:val="000000"/>
        </w:rPr>
        <w:t>members</w:t>
      </w:r>
      <w:proofErr w:type="gramEnd"/>
    </w:p>
    <w:p w14:paraId="0000002A" w14:textId="77777777" w:rsidR="002851CE" w:rsidRPr="003509BD" w:rsidRDefault="00000000">
      <w:pPr>
        <w:ind w:left="708"/>
        <w:rPr>
          <w:rFonts w:ascii="Cambria" w:eastAsia="Cambria" w:hAnsi="Cambria" w:cs="Cambria"/>
          <w:color w:val="000000"/>
        </w:rPr>
      </w:pPr>
      <w:proofErr w:type="spellStart"/>
      <w:r w:rsidRPr="003509BD">
        <w:rPr>
          <w:rFonts w:ascii="Cambria" w:eastAsia="Cambria" w:hAnsi="Cambria" w:cs="Cambria"/>
        </w:rPr>
        <w:t>Dieuwertje</w:t>
      </w:r>
      <w:proofErr w:type="spellEnd"/>
      <w:r w:rsidRPr="003509BD">
        <w:rPr>
          <w:rFonts w:ascii="Cambria" w:eastAsia="Cambria" w:hAnsi="Cambria" w:cs="Cambria"/>
        </w:rPr>
        <w:t xml:space="preserve"> Damen</w:t>
      </w:r>
      <w:r w:rsidRPr="003509BD">
        <w:rPr>
          <w:rFonts w:ascii="Cambria" w:eastAsia="Cambria" w:hAnsi="Cambria" w:cs="Cambria"/>
          <w:color w:val="000000"/>
        </w:rPr>
        <w:tab/>
      </w:r>
      <w:r w:rsidRPr="003509BD">
        <w:rPr>
          <w:rFonts w:ascii="Cambria" w:eastAsia="Cambria" w:hAnsi="Cambria" w:cs="Cambria"/>
          <w:color w:val="000000"/>
        </w:rPr>
        <w:tab/>
        <w:t>Chair</w:t>
      </w:r>
    </w:p>
    <w:p w14:paraId="0000002B" w14:textId="77777777" w:rsidR="002851CE" w:rsidRPr="003509BD" w:rsidRDefault="00000000">
      <w:pPr>
        <w:ind w:left="708"/>
        <w:rPr>
          <w:rFonts w:ascii="Cambria" w:eastAsia="Cambria" w:hAnsi="Cambria" w:cs="Cambria"/>
          <w:color w:val="000000"/>
        </w:rPr>
      </w:pPr>
      <w:r w:rsidRPr="003509BD">
        <w:rPr>
          <w:rFonts w:ascii="Cambria" w:eastAsia="Cambria" w:hAnsi="Cambria" w:cs="Cambria"/>
          <w:color w:val="000000"/>
        </w:rPr>
        <w:t xml:space="preserve">Richard Yeboah </w:t>
      </w:r>
      <w:r w:rsidRPr="003509BD">
        <w:rPr>
          <w:rFonts w:ascii="Cambria" w:eastAsia="Cambria" w:hAnsi="Cambria" w:cs="Cambria"/>
          <w:color w:val="000000"/>
        </w:rPr>
        <w:tab/>
      </w:r>
      <w:r w:rsidRPr="003509BD">
        <w:rPr>
          <w:rFonts w:ascii="Cambria" w:eastAsia="Cambria" w:hAnsi="Cambria" w:cs="Cambria"/>
          <w:color w:val="000000"/>
        </w:rPr>
        <w:tab/>
        <w:t>Treasurer</w:t>
      </w:r>
    </w:p>
    <w:p w14:paraId="0000002C" w14:textId="77777777" w:rsidR="002851CE" w:rsidRPr="003509BD" w:rsidRDefault="00000000">
      <w:pPr>
        <w:ind w:left="708"/>
        <w:rPr>
          <w:rFonts w:ascii="Cambria" w:eastAsia="Cambria" w:hAnsi="Cambria" w:cs="Cambria"/>
          <w:color w:val="000000"/>
        </w:rPr>
      </w:pPr>
      <w:r w:rsidRPr="003509BD">
        <w:rPr>
          <w:rFonts w:ascii="Cambria" w:eastAsia="Cambria" w:hAnsi="Cambria" w:cs="Cambria"/>
          <w:color w:val="000000"/>
        </w:rPr>
        <w:t xml:space="preserve">Nicky </w:t>
      </w:r>
      <w:proofErr w:type="spellStart"/>
      <w:r w:rsidRPr="003509BD">
        <w:rPr>
          <w:rFonts w:ascii="Cambria" w:eastAsia="Cambria" w:hAnsi="Cambria" w:cs="Cambria"/>
          <w:color w:val="000000"/>
        </w:rPr>
        <w:t>Wakou</w:t>
      </w:r>
      <w:proofErr w:type="spellEnd"/>
      <w:r w:rsidRPr="003509BD">
        <w:rPr>
          <w:rFonts w:ascii="Cambria" w:eastAsia="Cambria" w:hAnsi="Cambria" w:cs="Cambria"/>
          <w:color w:val="000000"/>
        </w:rPr>
        <w:t xml:space="preserve"> </w:t>
      </w:r>
      <w:r w:rsidRPr="003509BD">
        <w:rPr>
          <w:rFonts w:ascii="Cambria" w:eastAsia="Cambria" w:hAnsi="Cambria" w:cs="Cambria"/>
          <w:color w:val="000000"/>
        </w:rPr>
        <w:tab/>
      </w:r>
      <w:r w:rsidRPr="003509BD">
        <w:rPr>
          <w:rFonts w:ascii="Cambria" w:eastAsia="Cambria" w:hAnsi="Cambria" w:cs="Cambria"/>
          <w:color w:val="000000"/>
        </w:rPr>
        <w:tab/>
      </w:r>
      <w:r w:rsidRPr="003509BD">
        <w:rPr>
          <w:rFonts w:ascii="Cambria" w:eastAsia="Cambria" w:hAnsi="Cambria" w:cs="Cambria"/>
          <w:color w:val="000000"/>
        </w:rPr>
        <w:tab/>
        <w:t>Secretary</w:t>
      </w:r>
    </w:p>
    <w:p w14:paraId="0000002D" w14:textId="77777777" w:rsidR="002851CE" w:rsidRPr="003509BD" w:rsidRDefault="00000000">
      <w:pPr>
        <w:ind w:left="708"/>
        <w:rPr>
          <w:rFonts w:ascii="Cambria" w:eastAsia="Cambria" w:hAnsi="Cambria" w:cs="Cambria"/>
          <w:color w:val="000000"/>
        </w:rPr>
      </w:pPr>
      <w:r w:rsidRPr="003509BD">
        <w:rPr>
          <w:rFonts w:ascii="Cambria" w:eastAsia="Cambria" w:hAnsi="Cambria" w:cs="Cambria"/>
          <w:color w:val="000000"/>
        </w:rPr>
        <w:t xml:space="preserve">Wanjiku Jean </w:t>
      </w:r>
      <w:proofErr w:type="spellStart"/>
      <w:r w:rsidRPr="003509BD">
        <w:rPr>
          <w:rFonts w:ascii="Cambria" w:eastAsia="Cambria" w:hAnsi="Cambria" w:cs="Cambria"/>
          <w:color w:val="000000"/>
        </w:rPr>
        <w:t>Munyaka</w:t>
      </w:r>
      <w:proofErr w:type="spellEnd"/>
      <w:r w:rsidRPr="003509BD">
        <w:rPr>
          <w:rFonts w:ascii="Cambria" w:eastAsia="Cambria" w:hAnsi="Cambria" w:cs="Cambria"/>
          <w:color w:val="000000"/>
        </w:rPr>
        <w:t xml:space="preserve"> </w:t>
      </w:r>
      <w:r w:rsidRPr="003509BD">
        <w:rPr>
          <w:rFonts w:ascii="Cambria" w:eastAsia="Cambria" w:hAnsi="Cambria" w:cs="Cambria"/>
          <w:color w:val="000000"/>
        </w:rPr>
        <w:tab/>
        <w:t>Board Member</w:t>
      </w:r>
    </w:p>
    <w:p w14:paraId="0000002E" w14:textId="77777777" w:rsidR="002851CE" w:rsidRPr="003509BD" w:rsidRDefault="002851CE">
      <w:pPr>
        <w:ind w:left="3540"/>
        <w:rPr>
          <w:rFonts w:ascii="Cambria" w:eastAsia="Cambria" w:hAnsi="Cambria" w:cs="Cambria"/>
          <w:color w:val="000000"/>
          <w:sz w:val="20"/>
          <w:szCs w:val="20"/>
        </w:rPr>
      </w:pPr>
    </w:p>
    <w:p w14:paraId="0000002F" w14:textId="77777777" w:rsidR="002851CE" w:rsidRPr="003509BD" w:rsidRDefault="00000000">
      <w:pPr>
        <w:rPr>
          <w:rFonts w:ascii="Cambria" w:eastAsia="Cambria" w:hAnsi="Cambria" w:cs="Cambria"/>
          <w:color w:val="000000"/>
          <w:sz w:val="20"/>
          <w:szCs w:val="20"/>
        </w:rPr>
      </w:pPr>
      <w:r w:rsidRPr="003509BD">
        <w:rPr>
          <w:rFonts w:ascii="Cambria" w:eastAsia="Cambria" w:hAnsi="Cambria" w:cs="Cambria"/>
          <w:color w:val="000000"/>
          <w:sz w:val="20"/>
          <w:szCs w:val="20"/>
        </w:rPr>
        <w:t xml:space="preserve">Find all details here: </w:t>
      </w:r>
      <w:hyperlink r:id="rId9">
        <w:r w:rsidRPr="003509BD">
          <w:rPr>
            <w:rFonts w:ascii="Cambria" w:eastAsia="Cambria" w:hAnsi="Cambria" w:cs="Cambria"/>
            <w:color w:val="0000FF"/>
            <w:sz w:val="20"/>
            <w:szCs w:val="20"/>
            <w:u w:val="single"/>
          </w:rPr>
          <w:t>https://impactdirect.eu/about</w:t>
        </w:r>
      </w:hyperlink>
      <w:r w:rsidRPr="003509BD">
        <w:rPr>
          <w:rFonts w:ascii="Cambria" w:eastAsia="Cambria" w:hAnsi="Cambria" w:cs="Cambria"/>
          <w:color w:val="000000"/>
          <w:sz w:val="20"/>
          <w:szCs w:val="20"/>
        </w:rPr>
        <w:t xml:space="preserve"> </w:t>
      </w:r>
    </w:p>
    <w:p w14:paraId="00000030" w14:textId="4B92FC73" w:rsidR="002851CE" w:rsidRPr="003509BD" w:rsidRDefault="00000000" w:rsidP="003509BD">
      <w:pPr>
        <w:pStyle w:val="Kop2"/>
        <w:numPr>
          <w:ilvl w:val="0"/>
          <w:numId w:val="4"/>
        </w:numPr>
        <w:rPr>
          <w:color w:val="945200"/>
          <w:sz w:val="28"/>
          <w:szCs w:val="28"/>
        </w:rPr>
      </w:pPr>
      <w:r w:rsidRPr="003509BD">
        <w:rPr>
          <w:color w:val="945200"/>
          <w:sz w:val="28"/>
          <w:szCs w:val="28"/>
        </w:rPr>
        <w:lastRenderedPageBreak/>
        <w:t>Statement of Comprehensive Income for the year ended 31.12.</w:t>
      </w:r>
      <w:sdt>
        <w:sdtPr>
          <w:tag w:val="goog_rdk_0"/>
          <w:id w:val="344514583"/>
        </w:sdtPr>
        <w:sdtContent/>
      </w:sdt>
      <w:sdt>
        <w:sdtPr>
          <w:tag w:val="goog_rdk_1"/>
          <w:id w:val="1165362400"/>
        </w:sdtPr>
        <w:sdtContent/>
      </w:sdt>
      <w:proofErr w:type="gramStart"/>
      <w:r w:rsidRPr="003509BD">
        <w:rPr>
          <w:color w:val="945200"/>
          <w:sz w:val="28"/>
          <w:szCs w:val="28"/>
        </w:rPr>
        <w:t>2023</w:t>
      </w:r>
      <w:proofErr w:type="gramEnd"/>
    </w:p>
    <w:tbl>
      <w:tblPr>
        <w:tblStyle w:val="Rastertabel3-Accent1"/>
        <w:tblW w:w="9360" w:type="dxa"/>
        <w:tblLook w:val="04A0" w:firstRow="1" w:lastRow="0" w:firstColumn="1" w:lastColumn="0" w:noHBand="0" w:noVBand="1"/>
      </w:tblPr>
      <w:tblGrid>
        <w:gridCol w:w="2127"/>
        <w:gridCol w:w="4394"/>
        <w:gridCol w:w="1417"/>
        <w:gridCol w:w="1422"/>
      </w:tblGrid>
      <w:tr w:rsidR="003509BD" w:rsidRPr="003509BD" w14:paraId="350FB905" w14:textId="77777777" w:rsidTr="003509BD">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127" w:type="dxa"/>
            <w:hideMark/>
          </w:tcPr>
          <w:p w14:paraId="2DBAB74F" w14:textId="65E93423" w:rsidR="003509BD" w:rsidRPr="003509BD" w:rsidRDefault="003509BD" w:rsidP="003509BD">
            <w:pPr>
              <w:spacing w:line="240" w:lineRule="auto"/>
              <w:rPr>
                <w:rFonts w:ascii="Calibri" w:eastAsia="Times New Roman" w:hAnsi="Calibri" w:cs="Calibri"/>
                <w:b/>
                <w:bCs/>
                <w:i/>
                <w:iCs/>
                <w:color w:val="000000" w:themeColor="text1"/>
              </w:rPr>
            </w:pPr>
            <w:r w:rsidRPr="003509BD">
              <w:rPr>
                <w:rFonts w:ascii="Calibri" w:eastAsia="Times New Roman" w:hAnsi="Calibri" w:cs="Calibri"/>
                <w:b/>
                <w:bCs/>
                <w:i/>
                <w:iCs/>
                <w:color w:val="000000" w:themeColor="text1"/>
              </w:rPr>
              <w:t>INCOME</w:t>
            </w:r>
          </w:p>
        </w:tc>
        <w:tc>
          <w:tcPr>
            <w:tcW w:w="4394" w:type="dxa"/>
            <w:hideMark/>
          </w:tcPr>
          <w:p w14:paraId="6F172CF6" w14:textId="77777777" w:rsidR="003509BD" w:rsidRPr="003509BD" w:rsidRDefault="003509BD" w:rsidP="003509BD">
            <w:pPr>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p>
        </w:tc>
        <w:tc>
          <w:tcPr>
            <w:tcW w:w="1417" w:type="dxa"/>
            <w:hideMark/>
          </w:tcPr>
          <w:p w14:paraId="6724BC58" w14:textId="77777777" w:rsidR="003509BD" w:rsidRPr="003509BD" w:rsidRDefault="003509BD" w:rsidP="003509BD">
            <w:pPr>
              <w:spacing w:line="240" w:lineRule="auto"/>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31-12-2023</w:t>
            </w:r>
          </w:p>
        </w:tc>
        <w:tc>
          <w:tcPr>
            <w:tcW w:w="1422" w:type="dxa"/>
            <w:hideMark/>
          </w:tcPr>
          <w:p w14:paraId="075A7A3A" w14:textId="77777777" w:rsidR="003509BD" w:rsidRPr="003509BD" w:rsidRDefault="003509BD" w:rsidP="003509B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31-12-2022</w:t>
            </w:r>
          </w:p>
        </w:tc>
      </w:tr>
      <w:tr w:rsidR="003509BD" w:rsidRPr="003509BD" w14:paraId="7B4D6486"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3739C644" w14:textId="77777777" w:rsidR="003509BD" w:rsidRPr="003509BD" w:rsidRDefault="003509BD" w:rsidP="003509BD">
            <w:pPr>
              <w:rPr>
                <w:rFonts w:ascii="Calibri" w:eastAsia="Times New Roman" w:hAnsi="Calibri" w:cs="Calibri"/>
                <w:color w:val="000000" w:themeColor="text1"/>
              </w:rPr>
            </w:pPr>
            <w:r w:rsidRPr="003509BD">
              <w:rPr>
                <w:rFonts w:ascii="Calibri" w:eastAsia="Times New Roman" w:hAnsi="Calibri" w:cs="Calibri"/>
                <w:color w:val="000000" w:themeColor="text1"/>
              </w:rPr>
              <w:t>Donations</w:t>
            </w:r>
          </w:p>
        </w:tc>
        <w:tc>
          <w:tcPr>
            <w:tcW w:w="4394" w:type="dxa"/>
            <w:hideMark/>
          </w:tcPr>
          <w:p w14:paraId="3E77E330"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Crowdfunding</w:t>
            </w:r>
          </w:p>
        </w:tc>
        <w:tc>
          <w:tcPr>
            <w:tcW w:w="1417" w:type="dxa"/>
            <w:hideMark/>
          </w:tcPr>
          <w:p w14:paraId="18538307"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8,258</w:t>
            </w:r>
          </w:p>
        </w:tc>
        <w:tc>
          <w:tcPr>
            <w:tcW w:w="1422" w:type="dxa"/>
            <w:hideMark/>
          </w:tcPr>
          <w:p w14:paraId="56D66E2C"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4,248</w:t>
            </w:r>
          </w:p>
        </w:tc>
      </w:tr>
      <w:tr w:rsidR="003509BD" w:rsidRPr="003509BD" w14:paraId="15B8E79C"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63166103" w14:textId="77777777" w:rsidR="003509BD" w:rsidRPr="003509BD" w:rsidRDefault="003509BD" w:rsidP="003509BD">
            <w:pPr>
              <w:rPr>
                <w:rFonts w:ascii="Calibri" w:eastAsia="Times New Roman" w:hAnsi="Calibri" w:cs="Calibri"/>
                <w:color w:val="000000" w:themeColor="text1"/>
              </w:rPr>
            </w:pPr>
            <w:r w:rsidRPr="003509BD">
              <w:rPr>
                <w:rFonts w:ascii="Calibri" w:eastAsia="Times New Roman" w:hAnsi="Calibri" w:cs="Calibri"/>
                <w:color w:val="000000" w:themeColor="text1"/>
              </w:rPr>
              <w:t>Donations</w:t>
            </w:r>
          </w:p>
        </w:tc>
        <w:tc>
          <w:tcPr>
            <w:tcW w:w="4394" w:type="dxa"/>
            <w:hideMark/>
          </w:tcPr>
          <w:p w14:paraId="6C94A580"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Partner Organisations</w:t>
            </w:r>
          </w:p>
        </w:tc>
        <w:tc>
          <w:tcPr>
            <w:tcW w:w="1417" w:type="dxa"/>
            <w:hideMark/>
          </w:tcPr>
          <w:p w14:paraId="1D9E118B"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2,873</w:t>
            </w:r>
          </w:p>
        </w:tc>
        <w:tc>
          <w:tcPr>
            <w:tcW w:w="1422" w:type="dxa"/>
            <w:hideMark/>
          </w:tcPr>
          <w:p w14:paraId="5413C6A7"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1,984</w:t>
            </w:r>
          </w:p>
        </w:tc>
      </w:tr>
      <w:tr w:rsidR="003509BD" w:rsidRPr="003509BD" w14:paraId="4D482903"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719A1792" w14:textId="77777777" w:rsidR="003509BD" w:rsidRPr="003509BD" w:rsidRDefault="003509BD" w:rsidP="003509BD">
            <w:pPr>
              <w:rPr>
                <w:rFonts w:ascii="Calibri" w:eastAsia="Times New Roman" w:hAnsi="Calibri" w:cs="Calibri"/>
                <w:color w:val="000000" w:themeColor="text1"/>
              </w:rPr>
            </w:pPr>
            <w:r w:rsidRPr="003509BD">
              <w:rPr>
                <w:rFonts w:ascii="Calibri" w:eastAsia="Times New Roman" w:hAnsi="Calibri" w:cs="Calibri"/>
                <w:color w:val="000000" w:themeColor="text1"/>
              </w:rPr>
              <w:t>Donations</w:t>
            </w:r>
          </w:p>
        </w:tc>
        <w:tc>
          <w:tcPr>
            <w:tcW w:w="4394" w:type="dxa"/>
            <w:hideMark/>
          </w:tcPr>
          <w:p w14:paraId="3F873C51"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Grants</w:t>
            </w:r>
          </w:p>
        </w:tc>
        <w:tc>
          <w:tcPr>
            <w:tcW w:w="1417" w:type="dxa"/>
            <w:hideMark/>
          </w:tcPr>
          <w:p w14:paraId="4221C811"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116,030</w:t>
            </w:r>
          </w:p>
        </w:tc>
        <w:tc>
          <w:tcPr>
            <w:tcW w:w="1422" w:type="dxa"/>
            <w:hideMark/>
          </w:tcPr>
          <w:p w14:paraId="25050972"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62,475</w:t>
            </w:r>
          </w:p>
        </w:tc>
      </w:tr>
      <w:tr w:rsidR="003509BD" w:rsidRPr="003509BD" w14:paraId="08DC9D09"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645A46AF" w14:textId="77777777" w:rsidR="003509BD" w:rsidRPr="003509BD" w:rsidRDefault="003509BD" w:rsidP="003509BD">
            <w:pPr>
              <w:rPr>
                <w:rFonts w:ascii="Calibri" w:eastAsia="Times New Roman" w:hAnsi="Calibri" w:cs="Calibri"/>
                <w:color w:val="000000" w:themeColor="text1"/>
              </w:rPr>
            </w:pPr>
          </w:p>
        </w:tc>
        <w:tc>
          <w:tcPr>
            <w:tcW w:w="4394" w:type="dxa"/>
            <w:hideMark/>
          </w:tcPr>
          <w:p w14:paraId="7656854E"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Interest</w:t>
            </w:r>
          </w:p>
        </w:tc>
        <w:tc>
          <w:tcPr>
            <w:tcW w:w="1417" w:type="dxa"/>
            <w:hideMark/>
          </w:tcPr>
          <w:p w14:paraId="70450A74"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0</w:t>
            </w:r>
          </w:p>
        </w:tc>
        <w:tc>
          <w:tcPr>
            <w:tcW w:w="1422" w:type="dxa"/>
            <w:hideMark/>
          </w:tcPr>
          <w:p w14:paraId="23AEED91"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22</w:t>
            </w:r>
          </w:p>
        </w:tc>
      </w:tr>
      <w:tr w:rsidR="003509BD" w:rsidRPr="003509BD" w14:paraId="2A1A44A1"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661A1827" w14:textId="77777777" w:rsidR="003509BD" w:rsidRPr="003509BD" w:rsidRDefault="003509BD" w:rsidP="003509BD">
            <w:pPr>
              <w:spacing w:line="240" w:lineRule="auto"/>
              <w:rPr>
                <w:rFonts w:ascii="Calibri" w:eastAsia="Times New Roman" w:hAnsi="Calibri" w:cs="Calibri"/>
                <w:b/>
                <w:bCs/>
                <w:color w:val="000000" w:themeColor="text1"/>
              </w:rPr>
            </w:pPr>
            <w:r w:rsidRPr="003509BD">
              <w:rPr>
                <w:rFonts w:ascii="Calibri" w:eastAsia="Times New Roman" w:hAnsi="Calibri" w:cs="Calibri"/>
                <w:b/>
                <w:bCs/>
                <w:color w:val="000000" w:themeColor="text1"/>
              </w:rPr>
              <w:t>TOTAL</w:t>
            </w:r>
          </w:p>
        </w:tc>
        <w:tc>
          <w:tcPr>
            <w:tcW w:w="4394" w:type="dxa"/>
            <w:hideMark/>
          </w:tcPr>
          <w:p w14:paraId="121D8A28"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p>
        </w:tc>
        <w:tc>
          <w:tcPr>
            <w:tcW w:w="1417" w:type="dxa"/>
            <w:hideMark/>
          </w:tcPr>
          <w:p w14:paraId="1249C8EC"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127,161</w:t>
            </w:r>
          </w:p>
        </w:tc>
        <w:tc>
          <w:tcPr>
            <w:tcW w:w="1422" w:type="dxa"/>
            <w:hideMark/>
          </w:tcPr>
          <w:p w14:paraId="33ADB58A"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68,728</w:t>
            </w:r>
          </w:p>
        </w:tc>
      </w:tr>
      <w:tr w:rsidR="003509BD" w:rsidRPr="003509BD" w14:paraId="05E5699D"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tcPr>
          <w:p w14:paraId="1657EF9B" w14:textId="58A35A83" w:rsidR="003509BD" w:rsidRPr="003509BD" w:rsidRDefault="003509BD" w:rsidP="003509BD">
            <w:pPr>
              <w:spacing w:line="240" w:lineRule="auto"/>
              <w:rPr>
                <w:rFonts w:ascii="Calibri" w:eastAsia="Times New Roman" w:hAnsi="Calibri" w:cs="Calibri"/>
                <w:b/>
                <w:bCs/>
                <w:i/>
                <w:iCs/>
                <w:color w:val="000000" w:themeColor="text1"/>
              </w:rPr>
            </w:pPr>
          </w:p>
        </w:tc>
        <w:tc>
          <w:tcPr>
            <w:tcW w:w="4394" w:type="dxa"/>
            <w:hideMark/>
          </w:tcPr>
          <w:p w14:paraId="468FD34B"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p>
        </w:tc>
        <w:tc>
          <w:tcPr>
            <w:tcW w:w="1417" w:type="dxa"/>
            <w:hideMark/>
          </w:tcPr>
          <w:p w14:paraId="16A9B0C0"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22" w:type="dxa"/>
            <w:hideMark/>
          </w:tcPr>
          <w:p w14:paraId="06EE7AB0"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r>
      <w:tr w:rsidR="003509BD" w:rsidRPr="003509BD" w14:paraId="779F52F8"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tcPr>
          <w:p w14:paraId="4D115DF0" w14:textId="1E7E308C" w:rsidR="003509BD" w:rsidRPr="003509BD" w:rsidRDefault="003509BD" w:rsidP="003509BD">
            <w:pPr>
              <w:spacing w:line="240" w:lineRule="auto"/>
              <w:rPr>
                <w:rFonts w:ascii="Calibri" w:eastAsia="Times New Roman" w:hAnsi="Calibri" w:cs="Calibri"/>
                <w:i/>
                <w:iCs/>
                <w:color w:val="000000" w:themeColor="text1"/>
              </w:rPr>
            </w:pPr>
            <w:r w:rsidRPr="003509BD">
              <w:rPr>
                <w:rFonts w:ascii="Calibri" w:eastAsia="Times New Roman" w:hAnsi="Calibri" w:cs="Calibri"/>
                <w:b/>
                <w:bCs/>
                <w:i/>
                <w:iCs/>
                <w:color w:val="000000" w:themeColor="text1"/>
              </w:rPr>
              <w:t>EXPENDITURES</w:t>
            </w:r>
          </w:p>
        </w:tc>
        <w:tc>
          <w:tcPr>
            <w:tcW w:w="4394" w:type="dxa"/>
            <w:hideMark/>
          </w:tcPr>
          <w:p w14:paraId="2E4D98FB"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color w:val="000000" w:themeColor="text1"/>
              </w:rPr>
            </w:pPr>
          </w:p>
        </w:tc>
        <w:tc>
          <w:tcPr>
            <w:tcW w:w="1417" w:type="dxa"/>
            <w:hideMark/>
          </w:tcPr>
          <w:p w14:paraId="71F29206"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22" w:type="dxa"/>
            <w:hideMark/>
          </w:tcPr>
          <w:p w14:paraId="01D8DCE8"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r>
      <w:tr w:rsidR="003509BD" w:rsidRPr="003509BD" w14:paraId="575FBB04"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363EF81F" w14:textId="6A194033" w:rsidR="003509BD" w:rsidRPr="003509BD" w:rsidRDefault="003509BD" w:rsidP="003509BD">
            <w:pPr>
              <w:spacing w:line="240" w:lineRule="auto"/>
              <w:rPr>
                <w:rFonts w:ascii="Calibri" w:eastAsia="Times New Roman" w:hAnsi="Calibri" w:cs="Calibri"/>
                <w:b/>
                <w:bCs/>
                <w:color w:val="000000" w:themeColor="text1"/>
              </w:rPr>
            </w:pPr>
            <w:r w:rsidRPr="003509BD">
              <w:rPr>
                <w:rFonts w:ascii="Calibri" w:eastAsia="Times New Roman" w:hAnsi="Calibri" w:cs="Calibri"/>
                <w:i/>
                <w:iCs/>
                <w:color w:val="000000" w:themeColor="text1"/>
              </w:rPr>
              <w:t>DIRECT COSTS</w:t>
            </w:r>
          </w:p>
        </w:tc>
        <w:tc>
          <w:tcPr>
            <w:tcW w:w="4394" w:type="dxa"/>
            <w:hideMark/>
          </w:tcPr>
          <w:p w14:paraId="28C189C4" w14:textId="4ADDA35D"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Professionalisation Grants to NGOs</w:t>
            </w:r>
          </w:p>
        </w:tc>
        <w:tc>
          <w:tcPr>
            <w:tcW w:w="1417" w:type="dxa"/>
            <w:hideMark/>
          </w:tcPr>
          <w:p w14:paraId="23CEE924"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22,011</w:t>
            </w:r>
          </w:p>
        </w:tc>
        <w:tc>
          <w:tcPr>
            <w:tcW w:w="1422" w:type="dxa"/>
            <w:hideMark/>
          </w:tcPr>
          <w:p w14:paraId="53D2C1C0"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0</w:t>
            </w:r>
          </w:p>
        </w:tc>
      </w:tr>
      <w:tr w:rsidR="003509BD" w:rsidRPr="003509BD" w14:paraId="24BAF3C4"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0E96613F" w14:textId="77777777" w:rsidR="003509BD" w:rsidRPr="003509BD" w:rsidRDefault="003509BD" w:rsidP="003509BD">
            <w:pPr>
              <w:rPr>
                <w:rFonts w:ascii="Calibri" w:eastAsia="Times New Roman" w:hAnsi="Calibri" w:cs="Calibri"/>
                <w:b/>
                <w:bCs/>
                <w:color w:val="000000" w:themeColor="text1"/>
              </w:rPr>
            </w:pPr>
            <w:r w:rsidRPr="003509BD">
              <w:rPr>
                <w:rFonts w:ascii="Calibri" w:eastAsia="Times New Roman" w:hAnsi="Calibri" w:cs="Calibri"/>
                <w:b/>
                <w:bCs/>
                <w:color w:val="000000" w:themeColor="text1"/>
              </w:rPr>
              <w:t>Projects</w:t>
            </w:r>
          </w:p>
        </w:tc>
        <w:tc>
          <w:tcPr>
            <w:tcW w:w="4394" w:type="dxa"/>
            <w:hideMark/>
          </w:tcPr>
          <w:p w14:paraId="3A1D6ABB"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COSDEP: Water Pans for Sustainable Farming</w:t>
            </w:r>
          </w:p>
        </w:tc>
        <w:tc>
          <w:tcPr>
            <w:tcW w:w="1417" w:type="dxa"/>
            <w:hideMark/>
          </w:tcPr>
          <w:p w14:paraId="15944E4B"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5,653</w:t>
            </w:r>
          </w:p>
        </w:tc>
        <w:tc>
          <w:tcPr>
            <w:tcW w:w="1422" w:type="dxa"/>
            <w:hideMark/>
          </w:tcPr>
          <w:p w14:paraId="758C5C39"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p>
        </w:tc>
      </w:tr>
      <w:tr w:rsidR="003509BD" w:rsidRPr="003509BD" w14:paraId="4CFD8429"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33265FD3"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6236EF47"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HCF: Snail Farming</w:t>
            </w:r>
          </w:p>
        </w:tc>
        <w:tc>
          <w:tcPr>
            <w:tcW w:w="1417" w:type="dxa"/>
            <w:hideMark/>
          </w:tcPr>
          <w:p w14:paraId="70865786"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7,040</w:t>
            </w:r>
          </w:p>
        </w:tc>
        <w:tc>
          <w:tcPr>
            <w:tcW w:w="1422" w:type="dxa"/>
            <w:hideMark/>
          </w:tcPr>
          <w:p w14:paraId="6CD89C9F"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p>
        </w:tc>
      </w:tr>
      <w:tr w:rsidR="003509BD" w:rsidRPr="003509BD" w14:paraId="5BE64ACD"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34C3F13C"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5C0A6A8E"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 xml:space="preserve">IPI: </w:t>
            </w:r>
            <w:proofErr w:type="spellStart"/>
            <w:r w:rsidRPr="003509BD">
              <w:rPr>
                <w:rFonts w:ascii="Calibri" w:eastAsia="Times New Roman" w:hAnsi="Calibri" w:cs="Calibri"/>
                <w:color w:val="000000" w:themeColor="text1"/>
              </w:rPr>
              <w:t>Ecologia</w:t>
            </w:r>
            <w:proofErr w:type="spellEnd"/>
            <w:r w:rsidRPr="003509BD">
              <w:rPr>
                <w:rFonts w:ascii="Calibri" w:eastAsia="Times New Roman" w:hAnsi="Calibri" w:cs="Calibri"/>
                <w:color w:val="000000" w:themeColor="text1"/>
              </w:rPr>
              <w:t xml:space="preserve"> Youth Trust project</w:t>
            </w:r>
          </w:p>
        </w:tc>
        <w:tc>
          <w:tcPr>
            <w:tcW w:w="1417" w:type="dxa"/>
            <w:hideMark/>
          </w:tcPr>
          <w:p w14:paraId="16A6A8AC"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58</w:t>
            </w:r>
          </w:p>
        </w:tc>
        <w:tc>
          <w:tcPr>
            <w:tcW w:w="1422" w:type="dxa"/>
            <w:hideMark/>
          </w:tcPr>
          <w:p w14:paraId="12A19538"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p>
        </w:tc>
      </w:tr>
      <w:tr w:rsidR="003509BD" w:rsidRPr="003509BD" w14:paraId="53D380F7"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2CD082ED"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563B7984"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IPI: Girls Reclaim their Lives</w:t>
            </w:r>
          </w:p>
        </w:tc>
        <w:tc>
          <w:tcPr>
            <w:tcW w:w="1417" w:type="dxa"/>
            <w:hideMark/>
          </w:tcPr>
          <w:p w14:paraId="42B1985E"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9,810</w:t>
            </w:r>
          </w:p>
        </w:tc>
        <w:tc>
          <w:tcPr>
            <w:tcW w:w="1422" w:type="dxa"/>
            <w:hideMark/>
          </w:tcPr>
          <w:p w14:paraId="322F18B4"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p>
        </w:tc>
      </w:tr>
      <w:tr w:rsidR="003509BD" w:rsidRPr="003509BD" w14:paraId="30D36098"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740759D2"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590DC22D"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KAF: Young Women master Tailoring</w:t>
            </w:r>
          </w:p>
        </w:tc>
        <w:tc>
          <w:tcPr>
            <w:tcW w:w="1417" w:type="dxa"/>
            <w:hideMark/>
          </w:tcPr>
          <w:p w14:paraId="7FDF1FF8"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2,500</w:t>
            </w:r>
          </w:p>
        </w:tc>
        <w:tc>
          <w:tcPr>
            <w:tcW w:w="1422" w:type="dxa"/>
            <w:hideMark/>
          </w:tcPr>
          <w:p w14:paraId="2DDA7551"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p>
        </w:tc>
      </w:tr>
      <w:tr w:rsidR="003509BD" w:rsidRPr="003509BD" w14:paraId="79EA4B01"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382D7B97"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43EB1790"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OLCAP: Zero Hunger through Mixed Farming</w:t>
            </w:r>
          </w:p>
        </w:tc>
        <w:tc>
          <w:tcPr>
            <w:tcW w:w="1417" w:type="dxa"/>
            <w:hideMark/>
          </w:tcPr>
          <w:p w14:paraId="2CF3C2A2"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8,060</w:t>
            </w:r>
          </w:p>
        </w:tc>
        <w:tc>
          <w:tcPr>
            <w:tcW w:w="1422" w:type="dxa"/>
            <w:hideMark/>
          </w:tcPr>
          <w:p w14:paraId="1E7E9A18"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p>
        </w:tc>
      </w:tr>
      <w:tr w:rsidR="003509BD" w:rsidRPr="003509BD" w14:paraId="187B4280"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2C4C5FB9"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09010783"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proofErr w:type="spellStart"/>
            <w:r w:rsidRPr="003509BD">
              <w:rPr>
                <w:rFonts w:ascii="Calibri" w:eastAsia="Times New Roman" w:hAnsi="Calibri" w:cs="Calibri"/>
                <w:color w:val="000000" w:themeColor="text1"/>
              </w:rPr>
              <w:t>Pinasol</w:t>
            </w:r>
            <w:proofErr w:type="spellEnd"/>
            <w:r w:rsidRPr="003509BD">
              <w:rPr>
                <w:rFonts w:ascii="Calibri" w:eastAsia="Times New Roman" w:hAnsi="Calibri" w:cs="Calibri"/>
                <w:color w:val="000000" w:themeColor="text1"/>
              </w:rPr>
              <w:t>: Young Solar Electricians</w:t>
            </w:r>
          </w:p>
        </w:tc>
        <w:tc>
          <w:tcPr>
            <w:tcW w:w="1417" w:type="dxa"/>
            <w:hideMark/>
          </w:tcPr>
          <w:p w14:paraId="0789F520"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4,747</w:t>
            </w:r>
          </w:p>
        </w:tc>
        <w:tc>
          <w:tcPr>
            <w:tcW w:w="1422" w:type="dxa"/>
            <w:hideMark/>
          </w:tcPr>
          <w:p w14:paraId="528D7982"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p>
        </w:tc>
      </w:tr>
      <w:tr w:rsidR="003509BD" w:rsidRPr="003509BD" w14:paraId="2A199D32"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4BB2ECE9"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2A377A44"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proofErr w:type="spellStart"/>
            <w:r w:rsidRPr="003509BD">
              <w:rPr>
                <w:rFonts w:ascii="Calibri" w:eastAsia="Times New Roman" w:hAnsi="Calibri" w:cs="Calibri"/>
                <w:color w:val="000000" w:themeColor="text1"/>
              </w:rPr>
              <w:t>Pinasol</w:t>
            </w:r>
            <w:proofErr w:type="spellEnd"/>
            <w:r w:rsidRPr="003509BD">
              <w:rPr>
                <w:rFonts w:ascii="Calibri" w:eastAsia="Times New Roman" w:hAnsi="Calibri" w:cs="Calibri"/>
                <w:color w:val="000000" w:themeColor="text1"/>
              </w:rPr>
              <w:t>: Youth Employment Centre</w:t>
            </w:r>
          </w:p>
        </w:tc>
        <w:tc>
          <w:tcPr>
            <w:tcW w:w="1417" w:type="dxa"/>
            <w:hideMark/>
          </w:tcPr>
          <w:p w14:paraId="2D5A5174"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7,497</w:t>
            </w:r>
          </w:p>
        </w:tc>
        <w:tc>
          <w:tcPr>
            <w:tcW w:w="1422" w:type="dxa"/>
            <w:hideMark/>
          </w:tcPr>
          <w:p w14:paraId="7CF3A54E"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p>
        </w:tc>
      </w:tr>
      <w:tr w:rsidR="003509BD" w:rsidRPr="003509BD" w14:paraId="1EF988B6"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33B04462"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0C3C2671"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TAI: Women Sunflower Business</w:t>
            </w:r>
          </w:p>
        </w:tc>
        <w:tc>
          <w:tcPr>
            <w:tcW w:w="1417" w:type="dxa"/>
            <w:hideMark/>
          </w:tcPr>
          <w:p w14:paraId="7A9B716C"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6,236</w:t>
            </w:r>
          </w:p>
        </w:tc>
        <w:tc>
          <w:tcPr>
            <w:tcW w:w="1422" w:type="dxa"/>
            <w:hideMark/>
          </w:tcPr>
          <w:p w14:paraId="385B3B2A"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p>
        </w:tc>
      </w:tr>
      <w:tr w:rsidR="003509BD" w:rsidRPr="003509BD" w14:paraId="5872B25E"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65FE6869"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6BF86A1F"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RSS: Literacy School continued</w:t>
            </w:r>
          </w:p>
        </w:tc>
        <w:tc>
          <w:tcPr>
            <w:tcW w:w="1417" w:type="dxa"/>
            <w:hideMark/>
          </w:tcPr>
          <w:p w14:paraId="340C0945"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146</w:t>
            </w:r>
          </w:p>
        </w:tc>
        <w:tc>
          <w:tcPr>
            <w:tcW w:w="1422" w:type="dxa"/>
            <w:hideMark/>
          </w:tcPr>
          <w:p w14:paraId="4CCC6605"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p>
        </w:tc>
      </w:tr>
      <w:tr w:rsidR="003509BD" w:rsidRPr="003509BD" w14:paraId="7FEFEB27"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4331B736"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654E5E25"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VAO: Innovative Women Farmers</w:t>
            </w:r>
          </w:p>
        </w:tc>
        <w:tc>
          <w:tcPr>
            <w:tcW w:w="1417" w:type="dxa"/>
            <w:hideMark/>
          </w:tcPr>
          <w:p w14:paraId="0A7E8EE1"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746</w:t>
            </w:r>
          </w:p>
        </w:tc>
        <w:tc>
          <w:tcPr>
            <w:tcW w:w="1422" w:type="dxa"/>
            <w:hideMark/>
          </w:tcPr>
          <w:p w14:paraId="343C149F"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p>
        </w:tc>
      </w:tr>
      <w:tr w:rsidR="003509BD" w:rsidRPr="003509BD" w14:paraId="023D3EA0"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321D3DBE"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26D65E31"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WA-WA: Beauty Parlour</w:t>
            </w:r>
          </w:p>
        </w:tc>
        <w:tc>
          <w:tcPr>
            <w:tcW w:w="1417" w:type="dxa"/>
            <w:hideMark/>
          </w:tcPr>
          <w:p w14:paraId="08E8522C"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7,800</w:t>
            </w:r>
          </w:p>
        </w:tc>
        <w:tc>
          <w:tcPr>
            <w:tcW w:w="1422" w:type="dxa"/>
            <w:hideMark/>
          </w:tcPr>
          <w:p w14:paraId="53A529B1"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p>
        </w:tc>
      </w:tr>
      <w:tr w:rsidR="003509BD" w:rsidRPr="003509BD" w14:paraId="2E1EB650"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02983301"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23E96DA8"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WA-WA: Boats for Fisherwomen</w:t>
            </w:r>
          </w:p>
        </w:tc>
        <w:tc>
          <w:tcPr>
            <w:tcW w:w="1417" w:type="dxa"/>
            <w:hideMark/>
          </w:tcPr>
          <w:p w14:paraId="4D208AA9"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6,703</w:t>
            </w:r>
          </w:p>
        </w:tc>
        <w:tc>
          <w:tcPr>
            <w:tcW w:w="1422" w:type="dxa"/>
            <w:hideMark/>
          </w:tcPr>
          <w:p w14:paraId="74745646"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p>
        </w:tc>
      </w:tr>
      <w:tr w:rsidR="003509BD" w:rsidRPr="003509BD" w14:paraId="13E6E769"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6B44F0B4"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4ED31AD5"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total project costs</w:t>
            </w:r>
          </w:p>
        </w:tc>
        <w:tc>
          <w:tcPr>
            <w:tcW w:w="1417" w:type="dxa"/>
            <w:hideMark/>
          </w:tcPr>
          <w:p w14:paraId="13B93785"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66,995</w:t>
            </w:r>
          </w:p>
        </w:tc>
        <w:tc>
          <w:tcPr>
            <w:tcW w:w="1422" w:type="dxa"/>
            <w:hideMark/>
          </w:tcPr>
          <w:p w14:paraId="4393B080"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58,893</w:t>
            </w:r>
          </w:p>
        </w:tc>
      </w:tr>
      <w:tr w:rsidR="003509BD" w:rsidRPr="003509BD" w14:paraId="606AB0B1"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1C485082" w14:textId="77777777" w:rsidR="003509BD" w:rsidRPr="003509BD" w:rsidRDefault="003509BD" w:rsidP="003509BD">
            <w:pPr>
              <w:rPr>
                <w:rFonts w:ascii="Calibri" w:eastAsia="Times New Roman" w:hAnsi="Calibri" w:cs="Calibri"/>
                <w:b/>
                <w:bCs/>
                <w:color w:val="000000" w:themeColor="text1"/>
              </w:rPr>
            </w:pPr>
          </w:p>
        </w:tc>
        <w:tc>
          <w:tcPr>
            <w:tcW w:w="4394" w:type="dxa"/>
            <w:hideMark/>
          </w:tcPr>
          <w:p w14:paraId="1D4548E5"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17" w:type="dxa"/>
            <w:hideMark/>
          </w:tcPr>
          <w:p w14:paraId="060A3F7A"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22" w:type="dxa"/>
            <w:hideMark/>
          </w:tcPr>
          <w:p w14:paraId="5231ED55"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r>
      <w:tr w:rsidR="003509BD" w:rsidRPr="003509BD" w14:paraId="29F9FBEA"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780955D5" w14:textId="77777777" w:rsidR="003509BD" w:rsidRPr="003509BD" w:rsidRDefault="003509BD" w:rsidP="003509BD">
            <w:pPr>
              <w:spacing w:line="240" w:lineRule="auto"/>
              <w:jc w:val="right"/>
              <w:rPr>
                <w:rFonts w:ascii="Calibri" w:eastAsia="Times New Roman" w:hAnsi="Calibri" w:cs="Calibri"/>
                <w:b/>
                <w:bCs/>
                <w:color w:val="000000" w:themeColor="text1"/>
              </w:rPr>
            </w:pPr>
            <w:r w:rsidRPr="003509BD">
              <w:rPr>
                <w:rFonts w:ascii="Calibri" w:eastAsia="Times New Roman" w:hAnsi="Calibri" w:cs="Calibri"/>
                <w:b/>
                <w:bCs/>
                <w:color w:val="000000" w:themeColor="text1"/>
              </w:rPr>
              <w:t>Programme costs</w:t>
            </w:r>
          </w:p>
        </w:tc>
        <w:tc>
          <w:tcPr>
            <w:tcW w:w="4394" w:type="dxa"/>
            <w:hideMark/>
          </w:tcPr>
          <w:p w14:paraId="192EBCED" w14:textId="76EE8C6C"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Visibility</w:t>
            </w:r>
          </w:p>
        </w:tc>
        <w:tc>
          <w:tcPr>
            <w:tcW w:w="1417" w:type="dxa"/>
            <w:hideMark/>
          </w:tcPr>
          <w:p w14:paraId="31127CFB"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4,101</w:t>
            </w:r>
          </w:p>
        </w:tc>
        <w:tc>
          <w:tcPr>
            <w:tcW w:w="1422" w:type="dxa"/>
            <w:hideMark/>
          </w:tcPr>
          <w:p w14:paraId="2D517B75"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4,568</w:t>
            </w:r>
          </w:p>
        </w:tc>
      </w:tr>
      <w:tr w:rsidR="003509BD" w:rsidRPr="003509BD" w14:paraId="0C724E20"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764213A0" w14:textId="77777777" w:rsidR="003509BD" w:rsidRPr="003509BD" w:rsidRDefault="003509BD" w:rsidP="003509BD">
            <w:pPr>
              <w:rPr>
                <w:rFonts w:ascii="Calibri" w:eastAsia="Times New Roman" w:hAnsi="Calibri" w:cs="Calibri"/>
                <w:color w:val="000000" w:themeColor="text1"/>
              </w:rPr>
            </w:pPr>
          </w:p>
        </w:tc>
        <w:tc>
          <w:tcPr>
            <w:tcW w:w="4394" w:type="dxa"/>
            <w:hideMark/>
          </w:tcPr>
          <w:p w14:paraId="5FF7D63C"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Access to funding for NGOs</w:t>
            </w:r>
          </w:p>
        </w:tc>
        <w:tc>
          <w:tcPr>
            <w:tcW w:w="1417" w:type="dxa"/>
            <w:hideMark/>
          </w:tcPr>
          <w:p w14:paraId="41E2B867"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5,377</w:t>
            </w:r>
          </w:p>
        </w:tc>
        <w:tc>
          <w:tcPr>
            <w:tcW w:w="1422" w:type="dxa"/>
            <w:hideMark/>
          </w:tcPr>
          <w:p w14:paraId="31C923E1"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0</w:t>
            </w:r>
          </w:p>
        </w:tc>
      </w:tr>
      <w:tr w:rsidR="003509BD" w:rsidRPr="003509BD" w14:paraId="269D2D19"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182BDDDF" w14:textId="77777777" w:rsidR="003509BD" w:rsidRPr="003509BD" w:rsidRDefault="003509BD" w:rsidP="003509BD">
            <w:pPr>
              <w:rPr>
                <w:rFonts w:ascii="Calibri" w:eastAsia="Times New Roman" w:hAnsi="Calibri" w:cs="Calibri"/>
                <w:color w:val="000000" w:themeColor="text1"/>
              </w:rPr>
            </w:pPr>
          </w:p>
        </w:tc>
        <w:tc>
          <w:tcPr>
            <w:tcW w:w="4394" w:type="dxa"/>
            <w:hideMark/>
          </w:tcPr>
          <w:p w14:paraId="65EB68FC"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Training, Sharing Expertise &amp; Matchmaking</w:t>
            </w:r>
          </w:p>
        </w:tc>
        <w:tc>
          <w:tcPr>
            <w:tcW w:w="1417" w:type="dxa"/>
            <w:hideMark/>
          </w:tcPr>
          <w:p w14:paraId="13277580"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2,685</w:t>
            </w:r>
          </w:p>
        </w:tc>
        <w:tc>
          <w:tcPr>
            <w:tcW w:w="1422" w:type="dxa"/>
            <w:hideMark/>
          </w:tcPr>
          <w:p w14:paraId="6BD35CD4"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0</w:t>
            </w:r>
          </w:p>
        </w:tc>
      </w:tr>
      <w:tr w:rsidR="003509BD" w:rsidRPr="003509BD" w14:paraId="07AC19C7"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76D7EA20" w14:textId="77777777" w:rsidR="003509BD" w:rsidRPr="003509BD" w:rsidRDefault="003509BD" w:rsidP="003509BD">
            <w:pPr>
              <w:rPr>
                <w:rFonts w:ascii="Calibri" w:eastAsia="Times New Roman" w:hAnsi="Calibri" w:cs="Calibri"/>
                <w:color w:val="000000" w:themeColor="text1"/>
              </w:rPr>
            </w:pPr>
          </w:p>
        </w:tc>
        <w:tc>
          <w:tcPr>
            <w:tcW w:w="4394" w:type="dxa"/>
            <w:hideMark/>
          </w:tcPr>
          <w:p w14:paraId="543DC9DB"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Trust-Based Partnerships</w:t>
            </w:r>
          </w:p>
        </w:tc>
        <w:tc>
          <w:tcPr>
            <w:tcW w:w="1417" w:type="dxa"/>
            <w:hideMark/>
          </w:tcPr>
          <w:p w14:paraId="6175B6B1"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12,132</w:t>
            </w:r>
          </w:p>
        </w:tc>
        <w:tc>
          <w:tcPr>
            <w:tcW w:w="1422" w:type="dxa"/>
            <w:hideMark/>
          </w:tcPr>
          <w:p w14:paraId="7BEE7FDC"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7511</w:t>
            </w:r>
          </w:p>
        </w:tc>
      </w:tr>
      <w:tr w:rsidR="003509BD" w:rsidRPr="003509BD" w14:paraId="5ACCB4AF"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7065AEB2" w14:textId="77777777" w:rsidR="003509BD" w:rsidRPr="003509BD" w:rsidRDefault="003509BD" w:rsidP="003509BD">
            <w:pPr>
              <w:rPr>
                <w:rFonts w:ascii="Calibri" w:eastAsia="Times New Roman" w:hAnsi="Calibri" w:cs="Calibri"/>
                <w:color w:val="000000" w:themeColor="text1"/>
              </w:rPr>
            </w:pPr>
          </w:p>
        </w:tc>
        <w:tc>
          <w:tcPr>
            <w:tcW w:w="4394" w:type="dxa"/>
            <w:hideMark/>
          </w:tcPr>
          <w:p w14:paraId="07EBE6D7"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17" w:type="dxa"/>
            <w:hideMark/>
          </w:tcPr>
          <w:p w14:paraId="00038978"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24,295</w:t>
            </w:r>
          </w:p>
        </w:tc>
        <w:tc>
          <w:tcPr>
            <w:tcW w:w="1422" w:type="dxa"/>
            <w:hideMark/>
          </w:tcPr>
          <w:p w14:paraId="22BD7F63"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12,079</w:t>
            </w:r>
          </w:p>
        </w:tc>
      </w:tr>
      <w:tr w:rsidR="003509BD" w:rsidRPr="003509BD" w14:paraId="225A68A9"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7A3C7C51" w14:textId="77777777" w:rsidR="003509BD" w:rsidRPr="003509BD" w:rsidRDefault="003509BD" w:rsidP="003509BD">
            <w:pPr>
              <w:rPr>
                <w:rFonts w:ascii="Calibri" w:eastAsia="Times New Roman" w:hAnsi="Calibri" w:cs="Calibri"/>
                <w:b/>
                <w:bCs/>
                <w:color w:val="000000" w:themeColor="text1"/>
              </w:rPr>
            </w:pPr>
            <w:r w:rsidRPr="003509BD">
              <w:rPr>
                <w:rFonts w:ascii="Calibri" w:eastAsia="Times New Roman" w:hAnsi="Calibri" w:cs="Calibri"/>
                <w:b/>
                <w:bCs/>
                <w:color w:val="000000" w:themeColor="text1"/>
              </w:rPr>
              <w:t>Subtotal direct costs</w:t>
            </w:r>
          </w:p>
        </w:tc>
        <w:tc>
          <w:tcPr>
            <w:tcW w:w="4394" w:type="dxa"/>
            <w:hideMark/>
          </w:tcPr>
          <w:p w14:paraId="7D7A36BE"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p>
        </w:tc>
        <w:tc>
          <w:tcPr>
            <w:tcW w:w="1417" w:type="dxa"/>
            <w:hideMark/>
          </w:tcPr>
          <w:p w14:paraId="54931906"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113,301</w:t>
            </w:r>
          </w:p>
        </w:tc>
        <w:tc>
          <w:tcPr>
            <w:tcW w:w="1422" w:type="dxa"/>
            <w:hideMark/>
          </w:tcPr>
          <w:p w14:paraId="2A33DAB7"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70,972</w:t>
            </w:r>
          </w:p>
        </w:tc>
      </w:tr>
      <w:tr w:rsidR="003509BD" w:rsidRPr="003509BD" w14:paraId="49C0DD8D"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2BB6BC05"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1C57D8F5"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17" w:type="dxa"/>
            <w:hideMark/>
          </w:tcPr>
          <w:p w14:paraId="712AF59F"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22" w:type="dxa"/>
            <w:hideMark/>
          </w:tcPr>
          <w:p w14:paraId="181DC951"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r>
      <w:tr w:rsidR="003509BD" w:rsidRPr="003509BD" w14:paraId="1D30EDCE"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07003BC0" w14:textId="77777777" w:rsidR="003509BD" w:rsidRPr="003509BD" w:rsidRDefault="003509BD" w:rsidP="003509BD">
            <w:pPr>
              <w:spacing w:line="240" w:lineRule="auto"/>
              <w:rPr>
                <w:rFonts w:ascii="Calibri" w:eastAsia="Times New Roman" w:hAnsi="Calibri" w:cs="Calibri"/>
                <w:i/>
                <w:iCs/>
                <w:color w:val="000000" w:themeColor="text1"/>
              </w:rPr>
            </w:pPr>
            <w:r w:rsidRPr="003509BD">
              <w:rPr>
                <w:rFonts w:ascii="Calibri" w:eastAsia="Times New Roman" w:hAnsi="Calibri" w:cs="Calibri"/>
                <w:i/>
                <w:iCs/>
                <w:color w:val="000000" w:themeColor="text1"/>
              </w:rPr>
              <w:t>INDIRECT COSTS</w:t>
            </w:r>
          </w:p>
        </w:tc>
        <w:tc>
          <w:tcPr>
            <w:tcW w:w="4394" w:type="dxa"/>
            <w:hideMark/>
          </w:tcPr>
          <w:p w14:paraId="2F00D9D7"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Management costs</w:t>
            </w:r>
          </w:p>
        </w:tc>
        <w:tc>
          <w:tcPr>
            <w:tcW w:w="1417" w:type="dxa"/>
            <w:hideMark/>
          </w:tcPr>
          <w:p w14:paraId="4EB1E392"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4,612</w:t>
            </w:r>
          </w:p>
        </w:tc>
        <w:tc>
          <w:tcPr>
            <w:tcW w:w="1422" w:type="dxa"/>
            <w:hideMark/>
          </w:tcPr>
          <w:p w14:paraId="19744969"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p>
        </w:tc>
      </w:tr>
      <w:tr w:rsidR="003509BD" w:rsidRPr="003509BD" w14:paraId="1A983B80"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791FB533"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4394" w:type="dxa"/>
            <w:hideMark/>
          </w:tcPr>
          <w:p w14:paraId="50775CAA"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Fundraising costs</w:t>
            </w:r>
          </w:p>
        </w:tc>
        <w:tc>
          <w:tcPr>
            <w:tcW w:w="1417" w:type="dxa"/>
            <w:hideMark/>
          </w:tcPr>
          <w:p w14:paraId="0E2AB868"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3,178</w:t>
            </w:r>
          </w:p>
        </w:tc>
        <w:tc>
          <w:tcPr>
            <w:tcW w:w="1422" w:type="dxa"/>
            <w:hideMark/>
          </w:tcPr>
          <w:p w14:paraId="17F12EAC"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1,141</w:t>
            </w:r>
          </w:p>
        </w:tc>
      </w:tr>
      <w:tr w:rsidR="003509BD" w:rsidRPr="003509BD" w14:paraId="5C370314"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5D2F6E1F" w14:textId="77777777" w:rsidR="003509BD" w:rsidRPr="003509BD" w:rsidRDefault="003509BD" w:rsidP="003509BD">
            <w:pPr>
              <w:rPr>
                <w:rFonts w:ascii="Calibri" w:eastAsia="Times New Roman" w:hAnsi="Calibri" w:cs="Calibri"/>
                <w:color w:val="000000" w:themeColor="text1"/>
              </w:rPr>
            </w:pPr>
          </w:p>
        </w:tc>
        <w:tc>
          <w:tcPr>
            <w:tcW w:w="4394" w:type="dxa"/>
            <w:hideMark/>
          </w:tcPr>
          <w:p w14:paraId="7FA0862E"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Administration costs</w:t>
            </w:r>
          </w:p>
        </w:tc>
        <w:tc>
          <w:tcPr>
            <w:tcW w:w="1417" w:type="dxa"/>
            <w:hideMark/>
          </w:tcPr>
          <w:p w14:paraId="4C489AA1"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1,090</w:t>
            </w:r>
          </w:p>
        </w:tc>
        <w:tc>
          <w:tcPr>
            <w:tcW w:w="1422" w:type="dxa"/>
            <w:hideMark/>
          </w:tcPr>
          <w:p w14:paraId="1860FF83"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480</w:t>
            </w:r>
          </w:p>
        </w:tc>
      </w:tr>
      <w:tr w:rsidR="003509BD" w:rsidRPr="003509BD" w14:paraId="19B283FE"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457E02D6" w14:textId="77777777" w:rsidR="003509BD" w:rsidRPr="003509BD" w:rsidRDefault="003509BD" w:rsidP="003509BD">
            <w:pPr>
              <w:rPr>
                <w:rFonts w:ascii="Calibri" w:eastAsia="Times New Roman" w:hAnsi="Calibri" w:cs="Calibri"/>
                <w:color w:val="000000" w:themeColor="text1"/>
              </w:rPr>
            </w:pPr>
          </w:p>
        </w:tc>
        <w:tc>
          <w:tcPr>
            <w:tcW w:w="4394" w:type="dxa"/>
            <w:hideMark/>
          </w:tcPr>
          <w:p w14:paraId="0E3FAD27"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Other costs</w:t>
            </w:r>
          </w:p>
        </w:tc>
        <w:tc>
          <w:tcPr>
            <w:tcW w:w="1417" w:type="dxa"/>
            <w:hideMark/>
          </w:tcPr>
          <w:p w14:paraId="3BE269BD"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594</w:t>
            </w:r>
          </w:p>
        </w:tc>
        <w:tc>
          <w:tcPr>
            <w:tcW w:w="1422" w:type="dxa"/>
            <w:hideMark/>
          </w:tcPr>
          <w:p w14:paraId="77FF56D1"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425</w:t>
            </w:r>
          </w:p>
        </w:tc>
      </w:tr>
      <w:tr w:rsidR="003509BD" w:rsidRPr="003509BD" w14:paraId="56DC2014"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707E68AF" w14:textId="77777777" w:rsidR="003509BD" w:rsidRPr="003509BD" w:rsidRDefault="003509BD" w:rsidP="003509BD">
            <w:pPr>
              <w:rPr>
                <w:rFonts w:ascii="Calibri" w:eastAsia="Times New Roman" w:hAnsi="Calibri" w:cs="Calibri"/>
                <w:color w:val="000000" w:themeColor="text1"/>
              </w:rPr>
            </w:pPr>
          </w:p>
        </w:tc>
        <w:tc>
          <w:tcPr>
            <w:tcW w:w="4394" w:type="dxa"/>
            <w:hideMark/>
          </w:tcPr>
          <w:p w14:paraId="3C82F15E"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Interest on debt</w:t>
            </w:r>
          </w:p>
        </w:tc>
        <w:tc>
          <w:tcPr>
            <w:tcW w:w="1417" w:type="dxa"/>
            <w:hideMark/>
          </w:tcPr>
          <w:p w14:paraId="06727D4A"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120</w:t>
            </w:r>
          </w:p>
        </w:tc>
        <w:tc>
          <w:tcPr>
            <w:tcW w:w="1422" w:type="dxa"/>
            <w:hideMark/>
          </w:tcPr>
          <w:p w14:paraId="713D4710"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12</w:t>
            </w:r>
          </w:p>
        </w:tc>
      </w:tr>
      <w:tr w:rsidR="003509BD" w:rsidRPr="003509BD" w14:paraId="6C460C38"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55C7956D" w14:textId="77777777" w:rsidR="003509BD" w:rsidRPr="003509BD" w:rsidRDefault="003509BD" w:rsidP="003509BD">
            <w:pPr>
              <w:rPr>
                <w:rFonts w:ascii="Calibri" w:eastAsia="Times New Roman" w:hAnsi="Calibri" w:cs="Calibri"/>
                <w:b/>
                <w:bCs/>
                <w:color w:val="000000" w:themeColor="text1"/>
              </w:rPr>
            </w:pPr>
          </w:p>
        </w:tc>
        <w:tc>
          <w:tcPr>
            <w:tcW w:w="4394" w:type="dxa"/>
            <w:hideMark/>
          </w:tcPr>
          <w:p w14:paraId="64BC6198"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17" w:type="dxa"/>
            <w:hideMark/>
          </w:tcPr>
          <w:p w14:paraId="29F8ECBF"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9,595</w:t>
            </w:r>
          </w:p>
        </w:tc>
        <w:tc>
          <w:tcPr>
            <w:tcW w:w="1422" w:type="dxa"/>
            <w:hideMark/>
          </w:tcPr>
          <w:p w14:paraId="4D9F1DC6"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2058</w:t>
            </w:r>
          </w:p>
        </w:tc>
      </w:tr>
      <w:tr w:rsidR="003509BD" w:rsidRPr="003509BD" w14:paraId="7E616A90"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564FB1A2" w14:textId="77777777" w:rsidR="003509BD" w:rsidRPr="003509BD" w:rsidRDefault="003509BD" w:rsidP="003509BD">
            <w:pPr>
              <w:rPr>
                <w:rFonts w:ascii="Calibri" w:eastAsia="Times New Roman" w:hAnsi="Calibri" w:cs="Calibri"/>
                <w:b/>
                <w:bCs/>
                <w:color w:val="000000" w:themeColor="text1"/>
              </w:rPr>
            </w:pPr>
            <w:r w:rsidRPr="003509BD">
              <w:rPr>
                <w:rFonts w:ascii="Calibri" w:eastAsia="Times New Roman" w:hAnsi="Calibri" w:cs="Calibri"/>
                <w:b/>
                <w:bCs/>
                <w:color w:val="000000" w:themeColor="text1"/>
              </w:rPr>
              <w:t>TOTAL</w:t>
            </w:r>
          </w:p>
        </w:tc>
        <w:tc>
          <w:tcPr>
            <w:tcW w:w="4394" w:type="dxa"/>
            <w:hideMark/>
          </w:tcPr>
          <w:p w14:paraId="4A5E8644"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p>
        </w:tc>
        <w:tc>
          <w:tcPr>
            <w:tcW w:w="1417" w:type="dxa"/>
            <w:hideMark/>
          </w:tcPr>
          <w:p w14:paraId="2751C68E"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122,896</w:t>
            </w:r>
          </w:p>
        </w:tc>
        <w:tc>
          <w:tcPr>
            <w:tcW w:w="1422" w:type="dxa"/>
            <w:hideMark/>
          </w:tcPr>
          <w:p w14:paraId="073B05FD"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73,030</w:t>
            </w:r>
          </w:p>
        </w:tc>
      </w:tr>
      <w:tr w:rsidR="003509BD" w:rsidRPr="003509BD" w14:paraId="1A1D4086"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2127" w:type="dxa"/>
            <w:hideMark/>
          </w:tcPr>
          <w:p w14:paraId="7A42043B" w14:textId="77777777" w:rsidR="003509BD" w:rsidRPr="003509BD" w:rsidRDefault="003509BD" w:rsidP="003509BD">
            <w:pPr>
              <w:rPr>
                <w:rFonts w:ascii="Calibri" w:eastAsia="Times New Roman" w:hAnsi="Calibri" w:cs="Calibri"/>
                <w:b/>
                <w:bCs/>
                <w:color w:val="000000" w:themeColor="text1"/>
              </w:rPr>
            </w:pPr>
            <w:r w:rsidRPr="003509BD">
              <w:rPr>
                <w:rFonts w:ascii="Calibri" w:eastAsia="Times New Roman" w:hAnsi="Calibri" w:cs="Calibri"/>
                <w:b/>
                <w:bCs/>
                <w:color w:val="000000" w:themeColor="text1"/>
              </w:rPr>
              <w:t>Balance Income and Expenditures</w:t>
            </w:r>
          </w:p>
        </w:tc>
        <w:tc>
          <w:tcPr>
            <w:tcW w:w="4394" w:type="dxa"/>
            <w:hideMark/>
          </w:tcPr>
          <w:p w14:paraId="51A93741"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p>
        </w:tc>
        <w:tc>
          <w:tcPr>
            <w:tcW w:w="1417" w:type="dxa"/>
            <w:hideMark/>
          </w:tcPr>
          <w:p w14:paraId="63B9A123"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u w:val="single"/>
              </w:rPr>
            </w:pPr>
            <w:r w:rsidRPr="003509BD">
              <w:rPr>
                <w:rFonts w:ascii="Calibri" w:eastAsia="Times New Roman" w:hAnsi="Calibri" w:cs="Calibri"/>
                <w:b/>
                <w:bCs/>
                <w:color w:val="000000" w:themeColor="text1"/>
                <w:u w:val="single"/>
              </w:rPr>
              <w:t>4,265</w:t>
            </w:r>
          </w:p>
        </w:tc>
        <w:tc>
          <w:tcPr>
            <w:tcW w:w="1422" w:type="dxa"/>
            <w:hideMark/>
          </w:tcPr>
          <w:p w14:paraId="6367A476"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u w:val="single"/>
              </w:rPr>
            </w:pPr>
            <w:r w:rsidRPr="003509BD">
              <w:rPr>
                <w:rFonts w:ascii="Calibri" w:eastAsia="Times New Roman" w:hAnsi="Calibri" w:cs="Calibri"/>
                <w:b/>
                <w:bCs/>
                <w:color w:val="000000" w:themeColor="text1"/>
                <w:u w:val="single"/>
              </w:rPr>
              <w:t>-4,302</w:t>
            </w:r>
          </w:p>
        </w:tc>
      </w:tr>
    </w:tbl>
    <w:p w14:paraId="000000CA" w14:textId="3D16D024" w:rsidR="002851CE" w:rsidRPr="003509BD" w:rsidRDefault="00000000">
      <w:pPr>
        <w:pStyle w:val="Kop2"/>
        <w:rPr>
          <w:color w:val="945200"/>
          <w:sz w:val="28"/>
          <w:szCs w:val="28"/>
        </w:rPr>
      </w:pPr>
      <w:r w:rsidRPr="003509BD">
        <w:rPr>
          <w:color w:val="945200"/>
          <w:sz w:val="28"/>
          <w:szCs w:val="28"/>
        </w:rPr>
        <w:lastRenderedPageBreak/>
        <w:t>2. Statement of Financial position for the year ended 31.12.2023</w:t>
      </w:r>
    </w:p>
    <w:tbl>
      <w:tblPr>
        <w:tblStyle w:val="Rastertabel3-Accent1"/>
        <w:tblW w:w="9350" w:type="dxa"/>
        <w:tblInd w:w="5" w:type="dxa"/>
        <w:tblLook w:val="04A0" w:firstRow="1" w:lastRow="0" w:firstColumn="1" w:lastColumn="0" w:noHBand="0" w:noVBand="1"/>
      </w:tblPr>
      <w:tblGrid>
        <w:gridCol w:w="3195"/>
        <w:gridCol w:w="3511"/>
        <w:gridCol w:w="1322"/>
        <w:gridCol w:w="1322"/>
      </w:tblGrid>
      <w:tr w:rsidR="003509BD" w:rsidRPr="003509BD" w14:paraId="7B7AB55D" w14:textId="77777777" w:rsidTr="003509BD">
        <w:trPr>
          <w:cnfStyle w:val="100000000000" w:firstRow="1" w:lastRow="0" w:firstColumn="0" w:lastColumn="0" w:oddVBand="0" w:evenVBand="0" w:oddHBand="0" w:evenHBand="0" w:firstRowFirstColumn="0" w:firstRowLastColumn="0" w:lastRowFirstColumn="0" w:lastRowLastColumn="0"/>
          <w:trHeight w:val="93"/>
        </w:trPr>
        <w:tc>
          <w:tcPr>
            <w:cnfStyle w:val="001000000100" w:firstRow="0" w:lastRow="0" w:firstColumn="1" w:lastColumn="0" w:oddVBand="0" w:evenVBand="0" w:oddHBand="0" w:evenHBand="0" w:firstRowFirstColumn="1" w:firstRowLastColumn="0" w:lastRowFirstColumn="0" w:lastRowLastColumn="0"/>
            <w:tcW w:w="0" w:type="auto"/>
            <w:hideMark/>
          </w:tcPr>
          <w:p w14:paraId="19C8934B" w14:textId="5285132B" w:rsidR="003509BD" w:rsidRPr="003509BD" w:rsidRDefault="003509BD" w:rsidP="003509BD">
            <w:pPr>
              <w:spacing w:line="240" w:lineRule="auto"/>
              <w:rPr>
                <w:rFonts w:ascii="Calibri" w:eastAsia="Times New Roman" w:hAnsi="Calibri" w:cs="Calibri"/>
                <w:b/>
                <w:bCs/>
                <w:i/>
                <w:iCs/>
                <w:color w:val="000000" w:themeColor="text1"/>
              </w:rPr>
            </w:pPr>
            <w:r w:rsidRPr="003509BD">
              <w:rPr>
                <w:rFonts w:ascii="Calibri" w:eastAsia="Times New Roman" w:hAnsi="Calibri" w:cs="Calibri"/>
                <w:b/>
                <w:bCs/>
                <w:i/>
                <w:iCs/>
                <w:color w:val="000000" w:themeColor="text1"/>
              </w:rPr>
              <w:t>ASSETS</w:t>
            </w:r>
          </w:p>
        </w:tc>
        <w:tc>
          <w:tcPr>
            <w:tcW w:w="0" w:type="auto"/>
            <w:hideMark/>
          </w:tcPr>
          <w:p w14:paraId="3EC75BD8" w14:textId="77777777" w:rsidR="003509BD" w:rsidRPr="003509BD" w:rsidRDefault="003509BD" w:rsidP="003509BD">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0" w:type="auto"/>
            <w:hideMark/>
          </w:tcPr>
          <w:p w14:paraId="011B3EC5" w14:textId="0BD73FF9" w:rsidR="003509BD" w:rsidRPr="003509BD" w:rsidRDefault="003509BD" w:rsidP="003509BD">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3509BD">
              <w:rPr>
                <w:rFonts w:ascii="Calibri" w:eastAsia="Times New Roman" w:hAnsi="Calibri" w:cs="Calibri"/>
                <w:b/>
                <w:bCs/>
                <w:color w:val="000000" w:themeColor="text1"/>
              </w:rPr>
              <w:t>31-12-2023</w:t>
            </w:r>
          </w:p>
        </w:tc>
        <w:tc>
          <w:tcPr>
            <w:tcW w:w="0" w:type="auto"/>
            <w:hideMark/>
          </w:tcPr>
          <w:p w14:paraId="0D43C21E" w14:textId="214839DE" w:rsidR="003509BD" w:rsidRPr="003509BD" w:rsidRDefault="003509BD" w:rsidP="003509BD">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r w:rsidRPr="003509BD">
              <w:rPr>
                <w:rFonts w:ascii="Calibri" w:eastAsia="Times New Roman" w:hAnsi="Calibri" w:cs="Calibri"/>
                <w:b/>
                <w:bCs/>
                <w:color w:val="000000" w:themeColor="text1"/>
              </w:rPr>
              <w:t>31-12-2022</w:t>
            </w:r>
          </w:p>
        </w:tc>
      </w:tr>
      <w:tr w:rsidR="003509BD" w:rsidRPr="003509BD" w14:paraId="22E05ABE"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4AF9759" w14:textId="77777777" w:rsidR="003509BD" w:rsidRPr="003509BD" w:rsidRDefault="003509BD" w:rsidP="003509BD">
            <w:pPr>
              <w:rPr>
                <w:rFonts w:ascii="Calibri" w:eastAsia="Times New Roman" w:hAnsi="Calibri" w:cs="Calibri"/>
                <w:b/>
                <w:bCs/>
                <w:color w:val="000000" w:themeColor="text1"/>
              </w:rPr>
            </w:pPr>
          </w:p>
        </w:tc>
        <w:tc>
          <w:tcPr>
            <w:tcW w:w="0" w:type="auto"/>
            <w:hideMark/>
          </w:tcPr>
          <w:p w14:paraId="1F4E07F4"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ABN AMRO</w:t>
            </w:r>
          </w:p>
        </w:tc>
        <w:tc>
          <w:tcPr>
            <w:tcW w:w="0" w:type="auto"/>
            <w:hideMark/>
          </w:tcPr>
          <w:p w14:paraId="0F93CE38"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4,981</w:t>
            </w:r>
          </w:p>
        </w:tc>
        <w:tc>
          <w:tcPr>
            <w:tcW w:w="0" w:type="auto"/>
            <w:hideMark/>
          </w:tcPr>
          <w:p w14:paraId="345B0520"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-84</w:t>
            </w:r>
          </w:p>
        </w:tc>
      </w:tr>
      <w:tr w:rsidR="003509BD" w:rsidRPr="003509BD" w14:paraId="163E51CB"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405F4C2" w14:textId="77777777" w:rsidR="003509BD" w:rsidRPr="003509BD" w:rsidRDefault="003509BD" w:rsidP="003509BD">
            <w:pPr>
              <w:rPr>
                <w:rFonts w:ascii="Calibri" w:eastAsia="Times New Roman" w:hAnsi="Calibri" w:cs="Calibri"/>
                <w:color w:val="000000" w:themeColor="text1"/>
              </w:rPr>
            </w:pPr>
          </w:p>
        </w:tc>
        <w:tc>
          <w:tcPr>
            <w:tcW w:w="0" w:type="auto"/>
            <w:hideMark/>
          </w:tcPr>
          <w:p w14:paraId="438B5FC3"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proofErr w:type="spellStart"/>
            <w:r w:rsidRPr="003509BD">
              <w:rPr>
                <w:rFonts w:ascii="Calibri" w:eastAsia="Times New Roman" w:hAnsi="Calibri" w:cs="Calibri"/>
                <w:color w:val="000000" w:themeColor="text1"/>
              </w:rPr>
              <w:t>Bunq</w:t>
            </w:r>
            <w:proofErr w:type="spellEnd"/>
          </w:p>
        </w:tc>
        <w:tc>
          <w:tcPr>
            <w:tcW w:w="0" w:type="auto"/>
            <w:hideMark/>
          </w:tcPr>
          <w:p w14:paraId="54E598E6"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0</w:t>
            </w:r>
          </w:p>
        </w:tc>
        <w:tc>
          <w:tcPr>
            <w:tcW w:w="0" w:type="auto"/>
            <w:hideMark/>
          </w:tcPr>
          <w:p w14:paraId="0727A053"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2,597</w:t>
            </w:r>
          </w:p>
        </w:tc>
      </w:tr>
      <w:tr w:rsidR="003509BD" w:rsidRPr="003509BD" w14:paraId="57250627"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6FD490B7" w14:textId="77777777" w:rsidR="003509BD" w:rsidRPr="003509BD" w:rsidRDefault="003509BD" w:rsidP="003509BD">
            <w:pPr>
              <w:rPr>
                <w:rFonts w:ascii="Calibri" w:eastAsia="Times New Roman" w:hAnsi="Calibri" w:cs="Calibri"/>
                <w:color w:val="000000" w:themeColor="text1"/>
              </w:rPr>
            </w:pPr>
          </w:p>
        </w:tc>
        <w:tc>
          <w:tcPr>
            <w:tcW w:w="0" w:type="auto"/>
            <w:hideMark/>
          </w:tcPr>
          <w:p w14:paraId="48C0B09E"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Curo</w:t>
            </w:r>
          </w:p>
        </w:tc>
        <w:tc>
          <w:tcPr>
            <w:tcW w:w="0" w:type="auto"/>
            <w:hideMark/>
          </w:tcPr>
          <w:p w14:paraId="23448C38"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0</w:t>
            </w:r>
          </w:p>
        </w:tc>
        <w:tc>
          <w:tcPr>
            <w:tcW w:w="0" w:type="auto"/>
            <w:hideMark/>
          </w:tcPr>
          <w:p w14:paraId="17C40CA0"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50</w:t>
            </w:r>
          </w:p>
        </w:tc>
      </w:tr>
      <w:tr w:rsidR="003509BD" w:rsidRPr="003509BD" w14:paraId="5C04AA9E"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269F091" w14:textId="77777777" w:rsidR="003509BD" w:rsidRPr="003509BD" w:rsidRDefault="003509BD" w:rsidP="003509BD">
            <w:pPr>
              <w:rPr>
                <w:rFonts w:ascii="Calibri" w:eastAsia="Times New Roman" w:hAnsi="Calibri" w:cs="Calibri"/>
                <w:color w:val="000000" w:themeColor="text1"/>
              </w:rPr>
            </w:pPr>
          </w:p>
        </w:tc>
        <w:tc>
          <w:tcPr>
            <w:tcW w:w="0" w:type="auto"/>
            <w:hideMark/>
          </w:tcPr>
          <w:p w14:paraId="753EC1D1"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proofErr w:type="spellStart"/>
            <w:r w:rsidRPr="003509BD">
              <w:rPr>
                <w:rFonts w:ascii="Calibri" w:eastAsia="Times New Roman" w:hAnsi="Calibri" w:cs="Calibri"/>
                <w:color w:val="000000" w:themeColor="text1"/>
              </w:rPr>
              <w:t>Paypal</w:t>
            </w:r>
            <w:proofErr w:type="spellEnd"/>
          </w:p>
        </w:tc>
        <w:tc>
          <w:tcPr>
            <w:tcW w:w="0" w:type="auto"/>
            <w:hideMark/>
          </w:tcPr>
          <w:p w14:paraId="039E5249"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4</w:t>
            </w:r>
          </w:p>
        </w:tc>
        <w:tc>
          <w:tcPr>
            <w:tcW w:w="0" w:type="auto"/>
            <w:hideMark/>
          </w:tcPr>
          <w:p w14:paraId="6BC76899"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0</w:t>
            </w:r>
          </w:p>
        </w:tc>
      </w:tr>
      <w:tr w:rsidR="003509BD" w:rsidRPr="003509BD" w14:paraId="049579A4"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A12651D" w14:textId="77777777" w:rsidR="003509BD" w:rsidRPr="003509BD" w:rsidRDefault="003509BD" w:rsidP="003509BD">
            <w:pPr>
              <w:rPr>
                <w:rFonts w:ascii="Calibri" w:eastAsia="Times New Roman" w:hAnsi="Calibri" w:cs="Calibri"/>
                <w:color w:val="000000" w:themeColor="text1"/>
              </w:rPr>
            </w:pPr>
          </w:p>
        </w:tc>
        <w:tc>
          <w:tcPr>
            <w:tcW w:w="0" w:type="auto"/>
            <w:hideMark/>
          </w:tcPr>
          <w:p w14:paraId="6EBDCAB8"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Wise</w:t>
            </w:r>
          </w:p>
        </w:tc>
        <w:tc>
          <w:tcPr>
            <w:tcW w:w="0" w:type="auto"/>
            <w:hideMark/>
          </w:tcPr>
          <w:p w14:paraId="0216F619"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478</w:t>
            </w:r>
          </w:p>
        </w:tc>
        <w:tc>
          <w:tcPr>
            <w:tcW w:w="0" w:type="auto"/>
            <w:hideMark/>
          </w:tcPr>
          <w:p w14:paraId="45EBDD4C"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0</w:t>
            </w:r>
          </w:p>
        </w:tc>
      </w:tr>
      <w:tr w:rsidR="003509BD" w:rsidRPr="003509BD" w14:paraId="0489E0A5"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5684890" w14:textId="77777777" w:rsidR="003509BD" w:rsidRPr="003509BD" w:rsidRDefault="003509BD" w:rsidP="003509BD">
            <w:pPr>
              <w:rPr>
                <w:rFonts w:ascii="Calibri" w:eastAsia="Times New Roman" w:hAnsi="Calibri" w:cs="Calibri"/>
                <w:color w:val="000000" w:themeColor="text1"/>
              </w:rPr>
            </w:pPr>
          </w:p>
        </w:tc>
        <w:tc>
          <w:tcPr>
            <w:tcW w:w="0" w:type="auto"/>
            <w:hideMark/>
          </w:tcPr>
          <w:p w14:paraId="3CB4C129"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Grants receivables</w:t>
            </w:r>
          </w:p>
        </w:tc>
        <w:tc>
          <w:tcPr>
            <w:tcW w:w="0" w:type="auto"/>
            <w:hideMark/>
          </w:tcPr>
          <w:p w14:paraId="7D631DAE"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25,140</w:t>
            </w:r>
          </w:p>
        </w:tc>
        <w:tc>
          <w:tcPr>
            <w:tcW w:w="0" w:type="auto"/>
            <w:hideMark/>
          </w:tcPr>
          <w:p w14:paraId="5E76899B"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1,761</w:t>
            </w:r>
          </w:p>
        </w:tc>
      </w:tr>
      <w:tr w:rsidR="003509BD" w:rsidRPr="003509BD" w14:paraId="52381637"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87BCB8B" w14:textId="77777777" w:rsidR="003509BD" w:rsidRPr="003509BD" w:rsidRDefault="003509BD" w:rsidP="003509BD">
            <w:pPr>
              <w:rPr>
                <w:rFonts w:ascii="Calibri" w:eastAsia="Times New Roman" w:hAnsi="Calibri" w:cs="Calibri"/>
                <w:b/>
                <w:bCs/>
                <w:color w:val="000000" w:themeColor="text1"/>
              </w:rPr>
            </w:pPr>
            <w:r w:rsidRPr="003509BD">
              <w:rPr>
                <w:rFonts w:ascii="Calibri" w:eastAsia="Times New Roman" w:hAnsi="Calibri" w:cs="Calibri"/>
                <w:b/>
                <w:bCs/>
                <w:color w:val="000000" w:themeColor="text1"/>
              </w:rPr>
              <w:t>TOTAL Assets</w:t>
            </w:r>
          </w:p>
        </w:tc>
        <w:tc>
          <w:tcPr>
            <w:tcW w:w="0" w:type="auto"/>
            <w:hideMark/>
          </w:tcPr>
          <w:p w14:paraId="003C76C8"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p>
        </w:tc>
        <w:tc>
          <w:tcPr>
            <w:tcW w:w="0" w:type="auto"/>
            <w:hideMark/>
          </w:tcPr>
          <w:p w14:paraId="2AA57D9F"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u w:val="single"/>
              </w:rPr>
            </w:pPr>
            <w:r w:rsidRPr="003509BD">
              <w:rPr>
                <w:rFonts w:ascii="Calibri" w:eastAsia="Times New Roman" w:hAnsi="Calibri" w:cs="Calibri"/>
                <w:b/>
                <w:bCs/>
                <w:color w:val="000000" w:themeColor="text1"/>
                <w:u w:val="single"/>
              </w:rPr>
              <w:t>30,602</w:t>
            </w:r>
          </w:p>
        </w:tc>
        <w:tc>
          <w:tcPr>
            <w:tcW w:w="0" w:type="auto"/>
            <w:hideMark/>
          </w:tcPr>
          <w:p w14:paraId="29D101A0"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u w:val="single"/>
              </w:rPr>
            </w:pPr>
            <w:r w:rsidRPr="003509BD">
              <w:rPr>
                <w:rFonts w:ascii="Calibri" w:eastAsia="Times New Roman" w:hAnsi="Calibri" w:cs="Calibri"/>
                <w:b/>
                <w:bCs/>
                <w:color w:val="000000" w:themeColor="text1"/>
                <w:u w:val="single"/>
              </w:rPr>
              <w:t>4,324</w:t>
            </w:r>
          </w:p>
        </w:tc>
      </w:tr>
      <w:tr w:rsidR="003509BD" w:rsidRPr="003509BD" w14:paraId="47A03FF2"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CB91392" w14:textId="77777777" w:rsidR="003509BD" w:rsidRPr="003509BD" w:rsidRDefault="003509BD" w:rsidP="003509BD">
            <w:pPr>
              <w:rPr>
                <w:rFonts w:ascii="Calibri" w:eastAsia="Times New Roman" w:hAnsi="Calibri" w:cs="Calibri"/>
                <w:b/>
                <w:bCs/>
                <w:color w:val="000000" w:themeColor="text1"/>
                <w:u w:val="single"/>
              </w:rPr>
            </w:pPr>
          </w:p>
        </w:tc>
        <w:tc>
          <w:tcPr>
            <w:tcW w:w="0" w:type="auto"/>
            <w:hideMark/>
          </w:tcPr>
          <w:p w14:paraId="7330AED6"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0" w:type="auto"/>
            <w:hideMark/>
          </w:tcPr>
          <w:p w14:paraId="2DB0500A"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0" w:type="auto"/>
            <w:hideMark/>
          </w:tcPr>
          <w:p w14:paraId="5FFB52B1"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0"/>
                <w:szCs w:val="20"/>
              </w:rPr>
            </w:pPr>
          </w:p>
        </w:tc>
      </w:tr>
      <w:tr w:rsidR="003509BD" w:rsidRPr="003509BD" w14:paraId="1612EC64"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49FED2B5" w14:textId="5D55FF81" w:rsidR="003509BD" w:rsidRPr="003509BD" w:rsidRDefault="003E7846" w:rsidP="003E7846">
            <w:pPr>
              <w:jc w:val="left"/>
              <w:rPr>
                <w:rFonts w:ascii="Calibri" w:eastAsia="Times New Roman" w:hAnsi="Calibri" w:cs="Calibri"/>
                <w:b/>
                <w:bCs/>
                <w:color w:val="000000" w:themeColor="text1"/>
              </w:rPr>
            </w:pPr>
            <w:r w:rsidRPr="003509BD">
              <w:rPr>
                <w:rFonts w:ascii="Calibri" w:eastAsia="Times New Roman" w:hAnsi="Calibri" w:cs="Calibri"/>
                <w:b/>
                <w:bCs/>
                <w:color w:val="000000" w:themeColor="text1"/>
              </w:rPr>
              <w:t>L</w:t>
            </w:r>
            <w:r w:rsidRPr="003E7846">
              <w:rPr>
                <w:rFonts w:ascii="Calibri" w:eastAsia="Times New Roman" w:hAnsi="Calibri" w:cs="Calibri"/>
                <w:b/>
                <w:bCs/>
                <w:color w:val="000000" w:themeColor="text1"/>
              </w:rPr>
              <w:t>IABILITIES</w:t>
            </w:r>
          </w:p>
        </w:tc>
        <w:tc>
          <w:tcPr>
            <w:tcW w:w="0" w:type="auto"/>
            <w:hideMark/>
          </w:tcPr>
          <w:p w14:paraId="4FE64EFB"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Professionalisation Grants Payable</w:t>
            </w:r>
          </w:p>
        </w:tc>
        <w:tc>
          <w:tcPr>
            <w:tcW w:w="0" w:type="auto"/>
            <w:hideMark/>
          </w:tcPr>
          <w:p w14:paraId="5170DC3B"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2,250</w:t>
            </w:r>
          </w:p>
        </w:tc>
        <w:tc>
          <w:tcPr>
            <w:tcW w:w="0" w:type="auto"/>
            <w:hideMark/>
          </w:tcPr>
          <w:p w14:paraId="71BDB698"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p>
        </w:tc>
      </w:tr>
      <w:tr w:rsidR="003E7846" w:rsidRPr="003509BD" w14:paraId="3273ABF1"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6F0385E0"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0" w:type="auto"/>
            <w:hideMark/>
          </w:tcPr>
          <w:p w14:paraId="7533E280"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Projects payable</w:t>
            </w:r>
          </w:p>
        </w:tc>
        <w:tc>
          <w:tcPr>
            <w:tcW w:w="0" w:type="auto"/>
            <w:hideMark/>
          </w:tcPr>
          <w:p w14:paraId="628539B7"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8,082</w:t>
            </w:r>
          </w:p>
        </w:tc>
        <w:tc>
          <w:tcPr>
            <w:tcW w:w="0" w:type="auto"/>
            <w:hideMark/>
          </w:tcPr>
          <w:p w14:paraId="2C040D01"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1,587</w:t>
            </w:r>
          </w:p>
        </w:tc>
      </w:tr>
      <w:tr w:rsidR="003509BD" w:rsidRPr="003509BD" w14:paraId="152457B5"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A980875" w14:textId="77777777" w:rsidR="003509BD" w:rsidRPr="003509BD" w:rsidRDefault="003509BD" w:rsidP="003509BD">
            <w:pPr>
              <w:rPr>
                <w:rFonts w:ascii="Calibri" w:eastAsia="Times New Roman" w:hAnsi="Calibri" w:cs="Calibri"/>
                <w:color w:val="000000" w:themeColor="text1"/>
              </w:rPr>
            </w:pPr>
          </w:p>
        </w:tc>
        <w:tc>
          <w:tcPr>
            <w:tcW w:w="0" w:type="auto"/>
            <w:hideMark/>
          </w:tcPr>
          <w:p w14:paraId="5589240E"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commentRangeStart w:id="0"/>
            <w:r w:rsidRPr="003509BD">
              <w:rPr>
                <w:rFonts w:ascii="Calibri" w:eastAsia="Times New Roman" w:hAnsi="Calibri" w:cs="Calibri"/>
                <w:color w:val="000000" w:themeColor="text1"/>
              </w:rPr>
              <w:t>Other payable</w:t>
            </w:r>
          </w:p>
        </w:tc>
        <w:tc>
          <w:tcPr>
            <w:tcW w:w="0" w:type="auto"/>
            <w:hideMark/>
          </w:tcPr>
          <w:p w14:paraId="093905BB"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13,268</w:t>
            </w:r>
            <w:commentRangeEnd w:id="0"/>
            <w:r w:rsidR="00A34C9F">
              <w:rPr>
                <w:rStyle w:val="Verwijzingopmerking"/>
              </w:rPr>
              <w:commentReference w:id="0"/>
            </w:r>
          </w:p>
        </w:tc>
        <w:tc>
          <w:tcPr>
            <w:tcW w:w="0" w:type="auto"/>
            <w:hideMark/>
          </w:tcPr>
          <w:p w14:paraId="6B9D85D6"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p>
        </w:tc>
      </w:tr>
      <w:tr w:rsidR="003E7846" w:rsidRPr="003509BD" w14:paraId="75E6EA72"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2E458310" w14:textId="77777777" w:rsidR="003509BD" w:rsidRPr="003509BD" w:rsidRDefault="003509BD" w:rsidP="003509BD">
            <w:pPr>
              <w:spacing w:line="240" w:lineRule="auto"/>
              <w:rPr>
                <w:rFonts w:ascii="Times New Roman" w:eastAsia="Times New Roman" w:hAnsi="Times New Roman" w:cs="Times New Roman"/>
                <w:color w:val="000000" w:themeColor="text1"/>
                <w:sz w:val="20"/>
                <w:szCs w:val="20"/>
              </w:rPr>
            </w:pPr>
          </w:p>
        </w:tc>
        <w:tc>
          <w:tcPr>
            <w:tcW w:w="0" w:type="auto"/>
            <w:hideMark/>
          </w:tcPr>
          <w:p w14:paraId="3BC1BB27"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Debt payable</w:t>
            </w:r>
          </w:p>
        </w:tc>
        <w:tc>
          <w:tcPr>
            <w:tcW w:w="0" w:type="auto"/>
            <w:hideMark/>
          </w:tcPr>
          <w:p w14:paraId="1235A5CE"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3,000</w:t>
            </w:r>
          </w:p>
        </w:tc>
        <w:tc>
          <w:tcPr>
            <w:tcW w:w="0" w:type="auto"/>
            <w:hideMark/>
          </w:tcPr>
          <w:p w14:paraId="2F26931F"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3,000</w:t>
            </w:r>
          </w:p>
        </w:tc>
      </w:tr>
      <w:tr w:rsidR="003509BD" w:rsidRPr="003509BD" w14:paraId="7BF13BA5"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6BCFD9E" w14:textId="77777777" w:rsidR="003509BD" w:rsidRPr="003509BD" w:rsidRDefault="003509BD" w:rsidP="003509BD">
            <w:pPr>
              <w:rPr>
                <w:rFonts w:ascii="Calibri" w:eastAsia="Times New Roman" w:hAnsi="Calibri" w:cs="Calibri"/>
                <w:color w:val="000000" w:themeColor="text1"/>
              </w:rPr>
            </w:pPr>
          </w:p>
        </w:tc>
        <w:tc>
          <w:tcPr>
            <w:tcW w:w="0" w:type="auto"/>
            <w:hideMark/>
          </w:tcPr>
          <w:p w14:paraId="0B5A66F3"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Accrual</w:t>
            </w:r>
          </w:p>
        </w:tc>
        <w:tc>
          <w:tcPr>
            <w:tcW w:w="0" w:type="auto"/>
            <w:hideMark/>
          </w:tcPr>
          <w:p w14:paraId="262C35DF"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p>
        </w:tc>
        <w:tc>
          <w:tcPr>
            <w:tcW w:w="0" w:type="auto"/>
            <w:hideMark/>
          </w:tcPr>
          <w:p w14:paraId="091B6B54"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r>
      <w:tr w:rsidR="003E7846" w:rsidRPr="003509BD" w14:paraId="6D6A1DD2"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08A29BE" w14:textId="77777777" w:rsidR="003509BD" w:rsidRPr="003509BD" w:rsidRDefault="003509BD" w:rsidP="003E7846">
            <w:pPr>
              <w:spacing w:line="240" w:lineRule="auto"/>
              <w:jc w:val="right"/>
              <w:rPr>
                <w:rFonts w:ascii="Calibri" w:eastAsia="Times New Roman" w:hAnsi="Calibri" w:cs="Calibri"/>
                <w:b/>
                <w:bCs/>
                <w:color w:val="000000" w:themeColor="text1"/>
              </w:rPr>
            </w:pPr>
            <w:r w:rsidRPr="003509BD">
              <w:rPr>
                <w:rFonts w:ascii="Calibri" w:eastAsia="Times New Roman" w:hAnsi="Calibri" w:cs="Calibri"/>
                <w:b/>
                <w:bCs/>
                <w:color w:val="000000" w:themeColor="text1"/>
              </w:rPr>
              <w:t>TOTAL liabilities</w:t>
            </w:r>
          </w:p>
        </w:tc>
        <w:tc>
          <w:tcPr>
            <w:tcW w:w="0" w:type="auto"/>
            <w:hideMark/>
          </w:tcPr>
          <w:p w14:paraId="7F704126"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p>
        </w:tc>
        <w:tc>
          <w:tcPr>
            <w:tcW w:w="0" w:type="auto"/>
            <w:hideMark/>
          </w:tcPr>
          <w:p w14:paraId="10805B00"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u w:val="single"/>
              </w:rPr>
            </w:pPr>
            <w:r w:rsidRPr="003509BD">
              <w:rPr>
                <w:rFonts w:ascii="Calibri" w:eastAsia="Times New Roman" w:hAnsi="Calibri" w:cs="Calibri"/>
                <w:b/>
                <w:bCs/>
                <w:color w:val="000000" w:themeColor="text1"/>
                <w:u w:val="single"/>
              </w:rPr>
              <w:t>26,600</w:t>
            </w:r>
          </w:p>
        </w:tc>
        <w:tc>
          <w:tcPr>
            <w:tcW w:w="0" w:type="auto"/>
            <w:hideMark/>
          </w:tcPr>
          <w:p w14:paraId="272FBCC8"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u w:val="single"/>
              </w:rPr>
            </w:pPr>
            <w:r w:rsidRPr="003509BD">
              <w:rPr>
                <w:rFonts w:ascii="Calibri" w:eastAsia="Times New Roman" w:hAnsi="Calibri" w:cs="Calibri"/>
                <w:b/>
                <w:bCs/>
                <w:color w:val="000000" w:themeColor="text1"/>
                <w:u w:val="single"/>
              </w:rPr>
              <w:t>4,587</w:t>
            </w:r>
          </w:p>
        </w:tc>
      </w:tr>
      <w:tr w:rsidR="003509BD" w:rsidRPr="003509BD" w14:paraId="08056AA1" w14:textId="77777777" w:rsidTr="003509B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B06E0FA" w14:textId="77777777" w:rsidR="003509BD" w:rsidRPr="003509BD" w:rsidRDefault="003509BD" w:rsidP="003509BD">
            <w:pPr>
              <w:rPr>
                <w:rFonts w:ascii="Calibri" w:eastAsia="Times New Roman" w:hAnsi="Calibri" w:cs="Calibri"/>
                <w:b/>
                <w:bCs/>
                <w:color w:val="000000" w:themeColor="text1"/>
                <w:u w:val="single"/>
              </w:rPr>
            </w:pPr>
          </w:p>
        </w:tc>
        <w:tc>
          <w:tcPr>
            <w:tcW w:w="0" w:type="auto"/>
            <w:hideMark/>
          </w:tcPr>
          <w:p w14:paraId="71F188A5"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0" w:type="auto"/>
            <w:hideMark/>
          </w:tcPr>
          <w:p w14:paraId="5A141A20"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0" w:type="auto"/>
            <w:hideMark/>
          </w:tcPr>
          <w:p w14:paraId="503B24F3"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r>
      <w:tr w:rsidR="003E7846" w:rsidRPr="003509BD" w14:paraId="4FD98966" w14:textId="77777777" w:rsidTr="00A8274E">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C8C6954" w14:textId="21B1A843" w:rsidR="003E7846" w:rsidRPr="003509BD" w:rsidRDefault="003E7846" w:rsidP="003E7846">
            <w:pPr>
              <w:rPr>
                <w:rFonts w:ascii="Calibri" w:eastAsia="Times New Roman" w:hAnsi="Calibri" w:cs="Calibri"/>
                <w:b/>
                <w:bCs/>
                <w:color w:val="000000" w:themeColor="text1"/>
              </w:rPr>
            </w:pPr>
            <w:r w:rsidRPr="003509BD">
              <w:rPr>
                <w:rFonts w:ascii="Calibri" w:eastAsia="Times New Roman" w:hAnsi="Calibri" w:cs="Calibri"/>
                <w:color w:val="000000" w:themeColor="text1"/>
              </w:rPr>
              <w:t>Financed By</w:t>
            </w:r>
          </w:p>
        </w:tc>
        <w:tc>
          <w:tcPr>
            <w:tcW w:w="0" w:type="auto"/>
            <w:hideMark/>
          </w:tcPr>
          <w:p w14:paraId="71B181DF" w14:textId="77777777" w:rsidR="003E7846" w:rsidRPr="003509BD" w:rsidRDefault="003E7846" w:rsidP="003E7846">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General Reserve</w:t>
            </w:r>
          </w:p>
        </w:tc>
        <w:tc>
          <w:tcPr>
            <w:tcW w:w="0" w:type="auto"/>
            <w:hideMark/>
          </w:tcPr>
          <w:p w14:paraId="41D0375B" w14:textId="77777777" w:rsidR="003E7846" w:rsidRPr="003509BD" w:rsidRDefault="003E7846" w:rsidP="003E7846">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-263</w:t>
            </w:r>
          </w:p>
        </w:tc>
        <w:tc>
          <w:tcPr>
            <w:tcW w:w="0" w:type="auto"/>
            <w:vAlign w:val="bottom"/>
            <w:hideMark/>
          </w:tcPr>
          <w:p w14:paraId="6BE874E6" w14:textId="58D77DC9" w:rsidR="003E7846" w:rsidRPr="003509BD" w:rsidRDefault="003E7846" w:rsidP="003E7846">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E7846">
              <w:rPr>
                <w:rFonts w:ascii="Calibri" w:eastAsia="Times New Roman" w:hAnsi="Calibri" w:cs="Calibri"/>
                <w:color w:val="000000" w:themeColor="text1"/>
                <w:lang w:val="nl-NL"/>
              </w:rPr>
              <w:t>4039</w:t>
            </w:r>
          </w:p>
        </w:tc>
      </w:tr>
      <w:tr w:rsidR="003E7846" w:rsidRPr="003509BD" w14:paraId="7B734643" w14:textId="77777777" w:rsidTr="00A8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6778F2FB" w14:textId="77777777" w:rsidR="003E7846" w:rsidRPr="003509BD" w:rsidRDefault="003E7846" w:rsidP="003E7846">
            <w:pPr>
              <w:rPr>
                <w:rFonts w:ascii="Calibri" w:eastAsia="Times New Roman" w:hAnsi="Calibri" w:cs="Calibri"/>
                <w:color w:val="000000" w:themeColor="text1"/>
              </w:rPr>
            </w:pPr>
          </w:p>
        </w:tc>
        <w:tc>
          <w:tcPr>
            <w:tcW w:w="0" w:type="auto"/>
            <w:hideMark/>
          </w:tcPr>
          <w:p w14:paraId="260E7ABA" w14:textId="77777777" w:rsidR="003E7846" w:rsidRPr="003509BD" w:rsidRDefault="003E7846" w:rsidP="003E7846">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commentRangeStart w:id="1"/>
            <w:r w:rsidRPr="003509BD">
              <w:rPr>
                <w:rFonts w:ascii="Calibri" w:eastAsia="Times New Roman" w:hAnsi="Calibri" w:cs="Calibri"/>
                <w:color w:val="000000" w:themeColor="text1"/>
              </w:rPr>
              <w:t>Returned earnings</w:t>
            </w:r>
            <w:commentRangeEnd w:id="1"/>
            <w:r w:rsidR="00A34C9F">
              <w:rPr>
                <w:rStyle w:val="Verwijzingopmerking"/>
              </w:rPr>
              <w:commentReference w:id="1"/>
            </w:r>
          </w:p>
        </w:tc>
        <w:tc>
          <w:tcPr>
            <w:tcW w:w="0" w:type="auto"/>
            <w:hideMark/>
          </w:tcPr>
          <w:p w14:paraId="1486E87F" w14:textId="77777777" w:rsidR="003E7846" w:rsidRPr="003509BD" w:rsidRDefault="003E7846" w:rsidP="003E7846">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4,265</w:t>
            </w:r>
          </w:p>
        </w:tc>
        <w:tc>
          <w:tcPr>
            <w:tcW w:w="0" w:type="auto"/>
            <w:vAlign w:val="bottom"/>
            <w:hideMark/>
          </w:tcPr>
          <w:p w14:paraId="16920916" w14:textId="689274DF" w:rsidR="003E7846" w:rsidRPr="003509BD" w:rsidRDefault="003E7846" w:rsidP="003E7846">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Pr>
                <w:rFonts w:ascii="Calibri" w:eastAsia="Times New Roman" w:hAnsi="Calibri" w:cs="Calibri"/>
                <w:color w:val="000000" w:themeColor="text1"/>
                <w:lang w:val="nl-NL"/>
              </w:rPr>
              <w:t>-</w:t>
            </w:r>
            <w:r w:rsidRPr="003E7846">
              <w:rPr>
                <w:rFonts w:ascii="Calibri" w:eastAsia="Times New Roman" w:hAnsi="Calibri" w:cs="Calibri"/>
                <w:color w:val="000000" w:themeColor="text1"/>
                <w:lang w:val="nl-NL"/>
              </w:rPr>
              <w:t>4,302</w:t>
            </w:r>
          </w:p>
        </w:tc>
      </w:tr>
      <w:tr w:rsidR="003E7846" w:rsidRPr="003509BD" w14:paraId="1F195E43" w14:textId="77777777" w:rsidTr="003509BD">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05B7E2A" w14:textId="77777777" w:rsidR="003509BD" w:rsidRPr="003509BD" w:rsidRDefault="003509BD" w:rsidP="003509BD">
            <w:pPr>
              <w:spacing w:line="240" w:lineRule="auto"/>
              <w:rPr>
                <w:rFonts w:ascii="Calibri" w:eastAsia="Times New Roman" w:hAnsi="Calibri" w:cs="Calibri"/>
                <w:b/>
                <w:bCs/>
                <w:color w:val="000000" w:themeColor="text1"/>
              </w:rPr>
            </w:pPr>
            <w:r w:rsidRPr="003509BD">
              <w:rPr>
                <w:rFonts w:ascii="Calibri" w:eastAsia="Times New Roman" w:hAnsi="Calibri" w:cs="Calibri"/>
                <w:b/>
                <w:bCs/>
                <w:color w:val="000000" w:themeColor="text1"/>
              </w:rPr>
              <w:t>Total Liabilities and Net Assets</w:t>
            </w:r>
          </w:p>
        </w:tc>
        <w:tc>
          <w:tcPr>
            <w:tcW w:w="0" w:type="auto"/>
            <w:hideMark/>
          </w:tcPr>
          <w:p w14:paraId="2103D49F"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p>
        </w:tc>
        <w:tc>
          <w:tcPr>
            <w:tcW w:w="0" w:type="auto"/>
            <w:hideMark/>
          </w:tcPr>
          <w:p w14:paraId="2B00968E"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u w:val="single"/>
              </w:rPr>
            </w:pPr>
            <w:r w:rsidRPr="003509BD">
              <w:rPr>
                <w:rFonts w:ascii="Calibri" w:eastAsia="Times New Roman" w:hAnsi="Calibri" w:cs="Calibri"/>
                <w:b/>
                <w:bCs/>
                <w:color w:val="000000" w:themeColor="text1"/>
                <w:u w:val="single"/>
              </w:rPr>
              <w:t>30,602</w:t>
            </w:r>
          </w:p>
        </w:tc>
        <w:tc>
          <w:tcPr>
            <w:tcW w:w="0" w:type="auto"/>
            <w:hideMark/>
          </w:tcPr>
          <w:p w14:paraId="509C814E"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u w:val="single"/>
              </w:rPr>
            </w:pPr>
            <w:r w:rsidRPr="003509BD">
              <w:rPr>
                <w:rFonts w:ascii="Calibri" w:eastAsia="Times New Roman" w:hAnsi="Calibri" w:cs="Calibri"/>
                <w:b/>
                <w:bCs/>
                <w:color w:val="000000" w:themeColor="text1"/>
                <w:u w:val="single"/>
              </w:rPr>
              <w:t>4,324</w:t>
            </w:r>
          </w:p>
        </w:tc>
      </w:tr>
    </w:tbl>
    <w:p w14:paraId="0000011F" w14:textId="77777777" w:rsidR="002851CE" w:rsidRPr="003509BD" w:rsidRDefault="002851CE">
      <w:pPr>
        <w:spacing w:line="240" w:lineRule="auto"/>
        <w:rPr>
          <w:rFonts w:ascii="Cambria" w:eastAsia="Cambria" w:hAnsi="Cambria" w:cs="Cambria"/>
          <w:b/>
          <w:color w:val="000000"/>
        </w:rPr>
      </w:pPr>
    </w:p>
    <w:p w14:paraId="00000120" w14:textId="77777777" w:rsidR="002851CE" w:rsidRPr="003509BD" w:rsidRDefault="002851CE">
      <w:pPr>
        <w:spacing w:line="240" w:lineRule="auto"/>
        <w:rPr>
          <w:rFonts w:ascii="Cambria" w:eastAsia="Cambria" w:hAnsi="Cambria" w:cs="Cambria"/>
          <w:b/>
        </w:rPr>
      </w:pPr>
    </w:p>
    <w:p w14:paraId="00000121" w14:textId="77777777" w:rsidR="002851CE" w:rsidRPr="003509BD" w:rsidRDefault="002851CE">
      <w:pPr>
        <w:spacing w:line="240" w:lineRule="auto"/>
        <w:rPr>
          <w:rFonts w:ascii="Cambria" w:eastAsia="Cambria" w:hAnsi="Cambria" w:cs="Cambria"/>
          <w:b/>
        </w:rPr>
      </w:pPr>
    </w:p>
    <w:p w14:paraId="27D93B75" w14:textId="77777777" w:rsidR="003E7846" w:rsidRDefault="003E7846">
      <w:r>
        <w:br w:type="page"/>
      </w:r>
    </w:p>
    <w:p w14:paraId="00000123" w14:textId="77777777" w:rsidR="002851CE" w:rsidRPr="003509BD" w:rsidRDefault="00000000">
      <w:pPr>
        <w:pStyle w:val="Kop2"/>
        <w:rPr>
          <w:color w:val="945200"/>
        </w:rPr>
      </w:pPr>
      <w:r w:rsidRPr="003509BD">
        <w:rPr>
          <w:color w:val="945200"/>
        </w:rPr>
        <w:lastRenderedPageBreak/>
        <w:t>3. Explanation to the state of income and expenditures</w:t>
      </w:r>
    </w:p>
    <w:p w14:paraId="00000124" w14:textId="77777777" w:rsidR="002851CE" w:rsidRPr="003509BD" w:rsidRDefault="002851CE">
      <w:pPr>
        <w:spacing w:line="240" w:lineRule="auto"/>
        <w:rPr>
          <w:rFonts w:ascii="Cambria" w:eastAsia="Cambria" w:hAnsi="Cambria" w:cs="Cambria"/>
          <w:b/>
          <w:sz w:val="24"/>
          <w:szCs w:val="24"/>
        </w:rPr>
      </w:pPr>
    </w:p>
    <w:p w14:paraId="00000125" w14:textId="77777777" w:rsidR="002851CE" w:rsidRPr="003509BD" w:rsidRDefault="00000000">
      <w:pPr>
        <w:spacing w:line="240" w:lineRule="auto"/>
        <w:rPr>
          <w:rFonts w:ascii="Cambria" w:eastAsia="Cambria" w:hAnsi="Cambria" w:cs="Cambria"/>
          <w:b/>
          <w:sz w:val="24"/>
          <w:szCs w:val="24"/>
        </w:rPr>
      </w:pPr>
      <w:r w:rsidRPr="003509BD">
        <w:rPr>
          <w:rFonts w:ascii="Cambria" w:eastAsia="Cambria" w:hAnsi="Cambria" w:cs="Cambria"/>
          <w:b/>
          <w:sz w:val="24"/>
          <w:szCs w:val="24"/>
        </w:rPr>
        <w:t>INCOME</w:t>
      </w:r>
    </w:p>
    <w:p w14:paraId="00000126" w14:textId="77777777" w:rsidR="002851CE" w:rsidRPr="003509BD" w:rsidRDefault="00000000">
      <w:pPr>
        <w:spacing w:line="240" w:lineRule="auto"/>
        <w:rPr>
          <w:rFonts w:ascii="Cambria" w:eastAsia="Cambria" w:hAnsi="Cambria" w:cs="Cambria"/>
          <w:sz w:val="24"/>
          <w:szCs w:val="24"/>
        </w:rPr>
      </w:pPr>
      <w:r w:rsidRPr="003509BD">
        <w:rPr>
          <w:rFonts w:ascii="Cambria" w:eastAsia="Cambria" w:hAnsi="Cambria" w:cs="Cambria"/>
          <w:sz w:val="24"/>
          <w:szCs w:val="24"/>
        </w:rPr>
        <w:t>Income comprises contributions by individual donors through crowdfunding, partner’s contributions, and grants from various donors. The total income in 2023 was €127,161. Together with an amount of €25,140 committed grants, but to be transferred in 2024, the total fundraised amount is €152,301.</w:t>
      </w:r>
    </w:p>
    <w:p w14:paraId="00000127" w14:textId="77777777" w:rsidR="002851CE" w:rsidRPr="003509BD" w:rsidRDefault="002851CE">
      <w:pPr>
        <w:spacing w:line="240" w:lineRule="auto"/>
        <w:rPr>
          <w:rFonts w:ascii="Cambria" w:eastAsia="Cambria" w:hAnsi="Cambria" w:cs="Cambria"/>
          <w:sz w:val="24"/>
          <w:szCs w:val="24"/>
        </w:rPr>
      </w:pPr>
    </w:p>
    <w:p w14:paraId="00000128" w14:textId="77777777" w:rsidR="002851CE" w:rsidRPr="003509BD" w:rsidRDefault="00000000">
      <w:pPr>
        <w:spacing w:line="240" w:lineRule="auto"/>
        <w:rPr>
          <w:rFonts w:ascii="Cambria" w:eastAsia="Cambria" w:hAnsi="Cambria" w:cs="Cambria"/>
          <w:b/>
          <w:sz w:val="24"/>
          <w:szCs w:val="24"/>
        </w:rPr>
      </w:pPr>
      <w:r w:rsidRPr="003509BD">
        <w:rPr>
          <w:rFonts w:ascii="Cambria" w:eastAsia="Cambria" w:hAnsi="Cambria" w:cs="Cambria"/>
          <w:b/>
          <w:sz w:val="24"/>
          <w:szCs w:val="24"/>
        </w:rPr>
        <w:t>Crowdfunding</w:t>
      </w:r>
    </w:p>
    <w:p w14:paraId="00000129" w14:textId="77777777" w:rsidR="002851CE" w:rsidRPr="003509BD" w:rsidRDefault="00000000">
      <w:pPr>
        <w:spacing w:line="240" w:lineRule="auto"/>
        <w:rPr>
          <w:rFonts w:ascii="Cambria" w:eastAsia="Cambria" w:hAnsi="Cambria" w:cs="Cambria"/>
          <w:sz w:val="24"/>
          <w:szCs w:val="24"/>
        </w:rPr>
      </w:pPr>
      <w:r w:rsidRPr="003509BD">
        <w:rPr>
          <w:rFonts w:ascii="Cambria" w:eastAsia="Cambria" w:hAnsi="Cambria" w:cs="Cambria"/>
          <w:sz w:val="24"/>
          <w:szCs w:val="24"/>
        </w:rPr>
        <w:t xml:space="preserve">€8,258 was donated through our crowdfunding platform to specific projects or to be divided over all open projects. </w:t>
      </w:r>
    </w:p>
    <w:p w14:paraId="0000012A" w14:textId="77777777" w:rsidR="002851CE" w:rsidRPr="003509BD" w:rsidRDefault="002851CE">
      <w:pPr>
        <w:spacing w:line="240" w:lineRule="auto"/>
        <w:rPr>
          <w:rFonts w:ascii="Cambria" w:eastAsia="Cambria" w:hAnsi="Cambria" w:cs="Cambria"/>
          <w:sz w:val="24"/>
          <w:szCs w:val="24"/>
        </w:rPr>
      </w:pPr>
    </w:p>
    <w:p w14:paraId="0000012B" w14:textId="77777777" w:rsidR="002851CE" w:rsidRPr="003509BD" w:rsidRDefault="00000000">
      <w:pPr>
        <w:spacing w:line="240" w:lineRule="auto"/>
        <w:rPr>
          <w:rFonts w:ascii="Cambria" w:eastAsia="Cambria" w:hAnsi="Cambria" w:cs="Cambria"/>
          <w:b/>
          <w:sz w:val="24"/>
          <w:szCs w:val="24"/>
        </w:rPr>
      </w:pPr>
      <w:r w:rsidRPr="003509BD">
        <w:rPr>
          <w:rFonts w:ascii="Cambria" w:eastAsia="Cambria" w:hAnsi="Cambria" w:cs="Cambria"/>
          <w:b/>
          <w:sz w:val="24"/>
          <w:szCs w:val="24"/>
        </w:rPr>
        <w:t>Support by partner organisations and middle donors</w:t>
      </w:r>
    </w:p>
    <w:p w14:paraId="0000012C" w14:textId="77777777" w:rsidR="002851CE" w:rsidRPr="003509BD" w:rsidRDefault="00000000">
      <w:pPr>
        <w:spacing w:line="240" w:lineRule="auto"/>
        <w:rPr>
          <w:rFonts w:ascii="Cambria" w:eastAsia="Cambria" w:hAnsi="Cambria" w:cs="Cambria"/>
          <w:sz w:val="24"/>
          <w:szCs w:val="24"/>
        </w:rPr>
      </w:pPr>
      <w:r w:rsidRPr="003509BD">
        <w:rPr>
          <w:rFonts w:ascii="Cambria" w:eastAsia="Cambria" w:hAnsi="Cambria" w:cs="Cambria"/>
          <w:sz w:val="24"/>
          <w:szCs w:val="24"/>
        </w:rPr>
        <w:t>Donations from main partners received are:</w:t>
      </w:r>
    </w:p>
    <w:p w14:paraId="0000012D" w14:textId="77777777" w:rsidR="002851CE" w:rsidRPr="003509BD" w:rsidRDefault="00000000" w:rsidP="00A43A91">
      <w:pPr>
        <w:numPr>
          <w:ilvl w:val="0"/>
          <w:numId w:val="5"/>
        </w:numPr>
        <w:spacing w:line="240" w:lineRule="auto"/>
        <w:rPr>
          <w:rFonts w:ascii="Cambria" w:eastAsia="Cambria" w:hAnsi="Cambria" w:cs="Cambria"/>
          <w:sz w:val="24"/>
          <w:szCs w:val="24"/>
        </w:rPr>
      </w:pPr>
      <w:proofErr w:type="spellStart"/>
      <w:r w:rsidRPr="003509BD">
        <w:rPr>
          <w:rFonts w:ascii="Cambria" w:eastAsia="Cambria" w:hAnsi="Cambria" w:cs="Cambria"/>
          <w:sz w:val="24"/>
          <w:szCs w:val="24"/>
        </w:rPr>
        <w:t>YouBeDo</w:t>
      </w:r>
      <w:proofErr w:type="spellEnd"/>
      <w:r w:rsidRPr="003509BD">
        <w:rPr>
          <w:rFonts w:ascii="Cambria" w:eastAsia="Cambria" w:hAnsi="Cambria" w:cs="Cambria"/>
          <w:sz w:val="24"/>
          <w:szCs w:val="24"/>
        </w:rPr>
        <w:t>: €1,773</w:t>
      </w:r>
    </w:p>
    <w:p w14:paraId="0000012E" w14:textId="77777777" w:rsidR="002851CE" w:rsidRPr="003509BD" w:rsidRDefault="00000000" w:rsidP="00A43A91">
      <w:pPr>
        <w:numPr>
          <w:ilvl w:val="0"/>
          <w:numId w:val="5"/>
        </w:numPr>
        <w:spacing w:line="240" w:lineRule="auto"/>
        <w:rPr>
          <w:rFonts w:ascii="Cambria" w:eastAsia="Cambria" w:hAnsi="Cambria" w:cs="Cambria"/>
          <w:sz w:val="24"/>
          <w:szCs w:val="24"/>
        </w:rPr>
      </w:pPr>
      <w:r w:rsidRPr="003509BD">
        <w:rPr>
          <w:rFonts w:ascii="Cambria" w:eastAsia="Cambria" w:hAnsi="Cambria" w:cs="Cambria"/>
          <w:sz w:val="24"/>
          <w:szCs w:val="24"/>
        </w:rPr>
        <w:t>Foundation for Family Giving: €1,000</w:t>
      </w:r>
    </w:p>
    <w:p w14:paraId="0000012F" w14:textId="77777777" w:rsidR="002851CE" w:rsidRPr="003509BD" w:rsidRDefault="00000000" w:rsidP="00A43A91">
      <w:pPr>
        <w:numPr>
          <w:ilvl w:val="0"/>
          <w:numId w:val="5"/>
        </w:numPr>
        <w:spacing w:line="240" w:lineRule="auto"/>
        <w:rPr>
          <w:rFonts w:ascii="Cambria" w:eastAsia="Cambria" w:hAnsi="Cambria" w:cs="Cambria"/>
          <w:sz w:val="24"/>
          <w:szCs w:val="24"/>
        </w:rPr>
      </w:pPr>
      <w:proofErr w:type="spellStart"/>
      <w:r w:rsidRPr="003509BD">
        <w:rPr>
          <w:rFonts w:ascii="Cambria" w:eastAsia="Cambria" w:hAnsi="Cambria" w:cs="Cambria"/>
          <w:sz w:val="24"/>
          <w:szCs w:val="24"/>
        </w:rPr>
        <w:t>Hogeschool</w:t>
      </w:r>
      <w:proofErr w:type="spellEnd"/>
      <w:r w:rsidRPr="003509BD">
        <w:rPr>
          <w:rFonts w:ascii="Cambria" w:eastAsia="Cambria" w:hAnsi="Cambria" w:cs="Cambria"/>
          <w:sz w:val="24"/>
          <w:szCs w:val="24"/>
        </w:rPr>
        <w:t xml:space="preserve"> Arnhem Nijmegen (HAN University of Applied Sciences): €100</w:t>
      </w:r>
    </w:p>
    <w:p w14:paraId="00000130" w14:textId="77777777" w:rsidR="002851CE" w:rsidRPr="003509BD" w:rsidRDefault="00000000">
      <w:pPr>
        <w:spacing w:line="240" w:lineRule="auto"/>
        <w:rPr>
          <w:rFonts w:ascii="Cambria" w:eastAsia="Cambria" w:hAnsi="Cambria" w:cs="Cambria"/>
          <w:sz w:val="24"/>
          <w:szCs w:val="24"/>
        </w:rPr>
      </w:pPr>
      <w:r w:rsidRPr="003509BD">
        <w:rPr>
          <w:rFonts w:ascii="Cambria" w:eastAsia="Cambria" w:hAnsi="Cambria" w:cs="Cambria"/>
          <w:sz w:val="24"/>
          <w:szCs w:val="24"/>
        </w:rPr>
        <w:t>Totalling: €2,873</w:t>
      </w:r>
    </w:p>
    <w:p w14:paraId="00000131" w14:textId="77777777" w:rsidR="002851CE" w:rsidRPr="003509BD" w:rsidRDefault="002851CE">
      <w:pPr>
        <w:spacing w:line="240" w:lineRule="auto"/>
        <w:rPr>
          <w:rFonts w:ascii="Cambria" w:eastAsia="Cambria" w:hAnsi="Cambria" w:cs="Cambria"/>
          <w:sz w:val="24"/>
          <w:szCs w:val="24"/>
        </w:rPr>
      </w:pPr>
    </w:p>
    <w:p w14:paraId="00000132" w14:textId="77777777" w:rsidR="002851CE" w:rsidRPr="003509BD" w:rsidRDefault="00000000">
      <w:pPr>
        <w:spacing w:line="240" w:lineRule="auto"/>
        <w:rPr>
          <w:rFonts w:ascii="Cambria" w:eastAsia="Cambria" w:hAnsi="Cambria" w:cs="Cambria"/>
          <w:b/>
          <w:sz w:val="24"/>
          <w:szCs w:val="24"/>
        </w:rPr>
      </w:pPr>
      <w:r w:rsidRPr="003509BD">
        <w:rPr>
          <w:rFonts w:ascii="Cambria" w:eastAsia="Cambria" w:hAnsi="Cambria" w:cs="Cambria"/>
          <w:b/>
          <w:sz w:val="24"/>
          <w:szCs w:val="24"/>
        </w:rPr>
        <w:t>Grant donors</w:t>
      </w:r>
    </w:p>
    <w:p w14:paraId="00000133" w14:textId="77777777" w:rsidR="002851CE" w:rsidRPr="003509BD" w:rsidRDefault="00000000">
      <w:pPr>
        <w:spacing w:line="240" w:lineRule="auto"/>
        <w:rPr>
          <w:rFonts w:ascii="Cambria" w:eastAsia="Cambria" w:hAnsi="Cambria" w:cs="Cambria"/>
          <w:sz w:val="24"/>
          <w:szCs w:val="24"/>
        </w:rPr>
      </w:pPr>
      <w:r w:rsidRPr="003509BD">
        <w:rPr>
          <w:rFonts w:ascii="Cambria" w:eastAsia="Cambria" w:hAnsi="Cambria" w:cs="Cambria"/>
          <w:sz w:val="24"/>
          <w:szCs w:val="24"/>
        </w:rPr>
        <w:t>Main grants received are:</w:t>
      </w:r>
    </w:p>
    <w:p w14:paraId="00000134" w14:textId="77777777" w:rsidR="002851CE" w:rsidRPr="00A43A91" w:rsidRDefault="00000000" w:rsidP="00A43A91">
      <w:pPr>
        <w:pStyle w:val="Lijstalinea"/>
        <w:numPr>
          <w:ilvl w:val="0"/>
          <w:numId w:val="7"/>
        </w:numPr>
        <w:spacing w:line="240" w:lineRule="auto"/>
        <w:rPr>
          <w:rFonts w:ascii="Cambria" w:eastAsia="Cambria" w:hAnsi="Cambria" w:cs="Cambria"/>
          <w:sz w:val="24"/>
          <w:szCs w:val="24"/>
        </w:rPr>
      </w:pPr>
      <w:r w:rsidRPr="00A43A91">
        <w:rPr>
          <w:rFonts w:ascii="Cambria" w:eastAsia="Cambria" w:hAnsi="Cambria" w:cs="Cambria"/>
          <w:sz w:val="24"/>
          <w:szCs w:val="24"/>
        </w:rPr>
        <w:t>SAS-P Foundation: €45,000</w:t>
      </w:r>
    </w:p>
    <w:p w14:paraId="00000135" w14:textId="77777777" w:rsidR="002851CE" w:rsidRPr="00A43A91" w:rsidRDefault="00000000" w:rsidP="00A43A91">
      <w:pPr>
        <w:pStyle w:val="Lijstalinea"/>
        <w:numPr>
          <w:ilvl w:val="0"/>
          <w:numId w:val="7"/>
        </w:numPr>
        <w:spacing w:line="240" w:lineRule="auto"/>
        <w:rPr>
          <w:rFonts w:ascii="Cambria" w:eastAsia="Cambria" w:hAnsi="Cambria" w:cs="Cambria"/>
          <w:sz w:val="24"/>
          <w:szCs w:val="24"/>
        </w:rPr>
      </w:pPr>
      <w:proofErr w:type="spellStart"/>
      <w:r w:rsidRPr="00A43A91">
        <w:rPr>
          <w:rFonts w:ascii="Cambria" w:eastAsia="Cambria" w:hAnsi="Cambria" w:cs="Cambria"/>
          <w:sz w:val="24"/>
          <w:szCs w:val="24"/>
        </w:rPr>
        <w:t>Stichting</w:t>
      </w:r>
      <w:proofErr w:type="spellEnd"/>
      <w:r w:rsidRPr="00A43A91">
        <w:rPr>
          <w:rFonts w:ascii="Cambria" w:eastAsia="Cambria" w:hAnsi="Cambria" w:cs="Cambria"/>
          <w:sz w:val="24"/>
          <w:szCs w:val="24"/>
        </w:rPr>
        <w:t xml:space="preserve"> </w:t>
      </w:r>
      <w:proofErr w:type="spellStart"/>
      <w:r w:rsidRPr="00A43A91">
        <w:rPr>
          <w:rFonts w:ascii="Cambria" w:eastAsia="Cambria" w:hAnsi="Cambria" w:cs="Cambria"/>
          <w:sz w:val="24"/>
          <w:szCs w:val="24"/>
        </w:rPr>
        <w:t>Overal</w:t>
      </w:r>
      <w:proofErr w:type="spellEnd"/>
      <w:r w:rsidRPr="00A43A91">
        <w:rPr>
          <w:rFonts w:ascii="Cambria" w:eastAsia="Cambria" w:hAnsi="Cambria" w:cs="Cambria"/>
          <w:sz w:val="24"/>
          <w:szCs w:val="24"/>
        </w:rPr>
        <w:t>: €39,309</w:t>
      </w:r>
    </w:p>
    <w:p w14:paraId="00000136" w14:textId="77777777" w:rsidR="002851CE" w:rsidRPr="00A43A91" w:rsidRDefault="00000000" w:rsidP="00A43A91">
      <w:pPr>
        <w:pStyle w:val="Lijstalinea"/>
        <w:numPr>
          <w:ilvl w:val="0"/>
          <w:numId w:val="7"/>
        </w:numPr>
        <w:spacing w:line="240" w:lineRule="auto"/>
        <w:rPr>
          <w:rFonts w:ascii="Cambria" w:eastAsia="Cambria" w:hAnsi="Cambria" w:cs="Cambria"/>
          <w:sz w:val="24"/>
          <w:szCs w:val="24"/>
        </w:rPr>
      </w:pPr>
      <w:r w:rsidRPr="00A43A91">
        <w:rPr>
          <w:rFonts w:ascii="Cambria" w:eastAsia="Cambria" w:hAnsi="Cambria" w:cs="Cambria"/>
          <w:sz w:val="24"/>
          <w:szCs w:val="24"/>
        </w:rPr>
        <w:t>AFAS Foundation: €10,742</w:t>
      </w:r>
    </w:p>
    <w:p w14:paraId="00000137" w14:textId="77777777" w:rsidR="002851CE" w:rsidRPr="00A43A91" w:rsidRDefault="00000000" w:rsidP="00A43A91">
      <w:pPr>
        <w:pStyle w:val="Lijstalinea"/>
        <w:numPr>
          <w:ilvl w:val="0"/>
          <w:numId w:val="7"/>
        </w:numPr>
        <w:spacing w:line="240" w:lineRule="auto"/>
        <w:rPr>
          <w:rFonts w:ascii="Cambria" w:eastAsia="Cambria" w:hAnsi="Cambria" w:cs="Cambria"/>
          <w:sz w:val="24"/>
          <w:szCs w:val="24"/>
        </w:rPr>
      </w:pPr>
      <w:proofErr w:type="spellStart"/>
      <w:r w:rsidRPr="00A43A91">
        <w:rPr>
          <w:rFonts w:ascii="Cambria" w:eastAsia="Cambria" w:hAnsi="Cambria" w:cs="Cambria"/>
          <w:sz w:val="24"/>
          <w:szCs w:val="24"/>
        </w:rPr>
        <w:t>Stichting</w:t>
      </w:r>
      <w:proofErr w:type="spellEnd"/>
      <w:r w:rsidRPr="00A43A91">
        <w:rPr>
          <w:rFonts w:ascii="Cambria" w:eastAsia="Cambria" w:hAnsi="Cambria" w:cs="Cambria"/>
          <w:sz w:val="24"/>
          <w:szCs w:val="24"/>
        </w:rPr>
        <w:t xml:space="preserve"> De Hoorn: €4,667</w:t>
      </w:r>
    </w:p>
    <w:p w14:paraId="00000138" w14:textId="77777777" w:rsidR="002851CE" w:rsidRPr="00A43A91" w:rsidRDefault="00000000" w:rsidP="00A43A91">
      <w:pPr>
        <w:pStyle w:val="Lijstalinea"/>
        <w:numPr>
          <w:ilvl w:val="0"/>
          <w:numId w:val="7"/>
        </w:numPr>
        <w:spacing w:line="240" w:lineRule="auto"/>
        <w:rPr>
          <w:rFonts w:ascii="Cambria" w:eastAsia="Cambria" w:hAnsi="Cambria" w:cs="Cambria"/>
          <w:sz w:val="24"/>
          <w:szCs w:val="24"/>
        </w:rPr>
      </w:pPr>
      <w:proofErr w:type="spellStart"/>
      <w:r w:rsidRPr="00A43A91">
        <w:rPr>
          <w:rFonts w:ascii="Cambria" w:eastAsia="Cambria" w:hAnsi="Cambria" w:cs="Cambria"/>
          <w:sz w:val="24"/>
          <w:szCs w:val="24"/>
        </w:rPr>
        <w:t>Wubbens</w:t>
      </w:r>
      <w:proofErr w:type="spellEnd"/>
      <w:r w:rsidRPr="00A43A91">
        <w:rPr>
          <w:rFonts w:ascii="Cambria" w:eastAsia="Cambria" w:hAnsi="Cambria" w:cs="Cambria"/>
          <w:sz w:val="24"/>
          <w:szCs w:val="24"/>
        </w:rPr>
        <w:t xml:space="preserve"> Foundation: €1,000</w:t>
      </w:r>
    </w:p>
    <w:p w14:paraId="00000139" w14:textId="77777777" w:rsidR="002851CE" w:rsidRPr="003509BD" w:rsidRDefault="00000000">
      <w:pPr>
        <w:spacing w:line="240" w:lineRule="auto"/>
        <w:ind w:firstLine="360"/>
        <w:rPr>
          <w:rFonts w:ascii="Cambria" w:eastAsia="Cambria" w:hAnsi="Cambria" w:cs="Cambria"/>
          <w:sz w:val="24"/>
          <w:szCs w:val="24"/>
        </w:rPr>
      </w:pPr>
      <w:r w:rsidRPr="003509BD">
        <w:rPr>
          <w:rFonts w:ascii="Cambria" w:eastAsia="Cambria" w:hAnsi="Cambria" w:cs="Cambria"/>
          <w:sz w:val="24"/>
          <w:szCs w:val="24"/>
        </w:rPr>
        <w:t>Grants that we have fundraised for, but were directly sent to our partner-NGOS include:</w:t>
      </w:r>
    </w:p>
    <w:p w14:paraId="0000013A" w14:textId="77777777" w:rsidR="002851CE" w:rsidRPr="00A43A91" w:rsidRDefault="00000000" w:rsidP="00A43A91">
      <w:pPr>
        <w:pStyle w:val="Lijstalinea"/>
        <w:numPr>
          <w:ilvl w:val="0"/>
          <w:numId w:val="6"/>
        </w:numPr>
        <w:spacing w:line="240" w:lineRule="auto"/>
        <w:rPr>
          <w:rFonts w:ascii="Cambria" w:eastAsia="Cambria" w:hAnsi="Cambria" w:cs="Cambria"/>
          <w:sz w:val="24"/>
          <w:szCs w:val="24"/>
        </w:rPr>
      </w:pPr>
      <w:r w:rsidRPr="00A43A91">
        <w:rPr>
          <w:rFonts w:ascii="Cambria" w:eastAsia="Cambria" w:hAnsi="Cambria" w:cs="Cambria"/>
          <w:sz w:val="24"/>
          <w:szCs w:val="24"/>
        </w:rPr>
        <w:t xml:space="preserve">Wilde </w:t>
      </w:r>
      <w:proofErr w:type="spellStart"/>
      <w:r w:rsidRPr="00A43A91">
        <w:rPr>
          <w:rFonts w:ascii="Cambria" w:eastAsia="Cambria" w:hAnsi="Cambria" w:cs="Cambria"/>
          <w:sz w:val="24"/>
          <w:szCs w:val="24"/>
        </w:rPr>
        <w:t>Ganzen</w:t>
      </w:r>
      <w:proofErr w:type="spellEnd"/>
      <w:r w:rsidRPr="00A43A91">
        <w:rPr>
          <w:rFonts w:ascii="Cambria" w:eastAsia="Cambria" w:hAnsi="Cambria" w:cs="Cambria"/>
          <w:sz w:val="24"/>
          <w:szCs w:val="24"/>
        </w:rPr>
        <w:t xml:space="preserve">: €12,312 </w:t>
      </w:r>
    </w:p>
    <w:p w14:paraId="0000013B" w14:textId="77777777" w:rsidR="002851CE" w:rsidRPr="00A43A91" w:rsidRDefault="00000000" w:rsidP="00A43A91">
      <w:pPr>
        <w:pStyle w:val="Lijstalinea"/>
        <w:numPr>
          <w:ilvl w:val="0"/>
          <w:numId w:val="6"/>
        </w:numPr>
        <w:spacing w:line="240" w:lineRule="auto"/>
        <w:rPr>
          <w:rFonts w:ascii="Cambria" w:eastAsia="Cambria" w:hAnsi="Cambria" w:cs="Cambria"/>
          <w:sz w:val="24"/>
          <w:szCs w:val="24"/>
        </w:rPr>
      </w:pPr>
      <w:proofErr w:type="spellStart"/>
      <w:r w:rsidRPr="00A43A91">
        <w:rPr>
          <w:rFonts w:ascii="Cambria" w:eastAsia="Cambria" w:hAnsi="Cambria" w:cs="Cambria"/>
          <w:sz w:val="24"/>
          <w:szCs w:val="24"/>
        </w:rPr>
        <w:t>Haella</w:t>
      </w:r>
      <w:proofErr w:type="spellEnd"/>
      <w:r w:rsidRPr="00A43A91">
        <w:rPr>
          <w:rFonts w:ascii="Cambria" w:eastAsia="Cambria" w:hAnsi="Cambria" w:cs="Cambria"/>
          <w:sz w:val="24"/>
          <w:szCs w:val="24"/>
        </w:rPr>
        <w:t xml:space="preserve"> Foundation: €2,500 </w:t>
      </w:r>
    </w:p>
    <w:p w14:paraId="0000013C" w14:textId="77777777" w:rsidR="002851CE" w:rsidRPr="003509BD" w:rsidRDefault="00000000">
      <w:pPr>
        <w:spacing w:line="240" w:lineRule="auto"/>
        <w:rPr>
          <w:rFonts w:ascii="Cambria" w:eastAsia="Cambria" w:hAnsi="Cambria" w:cs="Cambria"/>
          <w:sz w:val="24"/>
          <w:szCs w:val="24"/>
        </w:rPr>
      </w:pPr>
      <w:r w:rsidRPr="003509BD">
        <w:rPr>
          <w:rFonts w:ascii="Cambria" w:eastAsia="Cambria" w:hAnsi="Cambria" w:cs="Cambria"/>
          <w:sz w:val="24"/>
          <w:szCs w:val="24"/>
        </w:rPr>
        <w:t>Totalling: €116,030</w:t>
      </w:r>
    </w:p>
    <w:p w14:paraId="0000013D" w14:textId="77777777" w:rsidR="002851CE" w:rsidRPr="003509BD" w:rsidRDefault="002851CE">
      <w:pPr>
        <w:spacing w:line="240" w:lineRule="auto"/>
        <w:rPr>
          <w:rFonts w:ascii="Cambria" w:eastAsia="Cambria" w:hAnsi="Cambria" w:cs="Cambria"/>
          <w:sz w:val="24"/>
          <w:szCs w:val="24"/>
        </w:rPr>
      </w:pPr>
    </w:p>
    <w:p w14:paraId="0000013E" w14:textId="77777777" w:rsidR="002851CE" w:rsidRPr="003509BD" w:rsidRDefault="00000000">
      <w:pPr>
        <w:spacing w:line="240" w:lineRule="auto"/>
        <w:rPr>
          <w:rFonts w:ascii="Cambria" w:eastAsia="Cambria" w:hAnsi="Cambria" w:cs="Cambria"/>
          <w:sz w:val="24"/>
          <w:szCs w:val="24"/>
        </w:rPr>
      </w:pPr>
      <w:r w:rsidRPr="003509BD">
        <w:rPr>
          <w:rFonts w:ascii="Cambria" w:eastAsia="Cambria" w:hAnsi="Cambria" w:cs="Cambria"/>
          <w:sz w:val="24"/>
          <w:szCs w:val="24"/>
        </w:rPr>
        <w:t>In addition, €25,140 will be transferred in 2024.</w:t>
      </w:r>
    </w:p>
    <w:p w14:paraId="0000013F" w14:textId="77777777" w:rsidR="002851CE" w:rsidRPr="003509BD" w:rsidRDefault="002851CE">
      <w:pPr>
        <w:spacing w:line="240" w:lineRule="auto"/>
        <w:rPr>
          <w:rFonts w:ascii="Cambria" w:eastAsia="Cambria" w:hAnsi="Cambria" w:cs="Cambria"/>
          <w:sz w:val="24"/>
          <w:szCs w:val="24"/>
        </w:rPr>
      </w:pPr>
    </w:p>
    <w:p w14:paraId="00000140" w14:textId="77777777" w:rsidR="002851CE" w:rsidRPr="003509BD" w:rsidRDefault="002851CE">
      <w:pPr>
        <w:spacing w:line="240" w:lineRule="auto"/>
        <w:rPr>
          <w:rFonts w:ascii="Cambria" w:eastAsia="Cambria" w:hAnsi="Cambria" w:cs="Cambria"/>
          <w:sz w:val="24"/>
          <w:szCs w:val="24"/>
        </w:rPr>
      </w:pPr>
    </w:p>
    <w:p w14:paraId="00000141" w14:textId="77777777" w:rsidR="002851CE" w:rsidRPr="003509BD" w:rsidRDefault="00000000">
      <w:pPr>
        <w:rPr>
          <w:rFonts w:ascii="Cambria" w:eastAsia="Cambria" w:hAnsi="Cambria" w:cs="Cambria"/>
          <w:color w:val="000000"/>
          <w:sz w:val="24"/>
          <w:szCs w:val="24"/>
        </w:rPr>
      </w:pPr>
      <w:r w:rsidRPr="003509BD">
        <w:rPr>
          <w:rFonts w:ascii="Cambria" w:eastAsia="Cambria" w:hAnsi="Cambria" w:cs="Cambria"/>
          <w:color w:val="000000"/>
          <w:sz w:val="24"/>
          <w:szCs w:val="24"/>
        </w:rPr>
        <w:t>Besides we received support in kind from two main sponsors:</w:t>
      </w:r>
    </w:p>
    <w:p w14:paraId="00000142" w14:textId="77777777" w:rsidR="002851CE" w:rsidRPr="00A43A91" w:rsidRDefault="00000000" w:rsidP="00A43A91">
      <w:pPr>
        <w:pStyle w:val="Lijstalinea"/>
        <w:numPr>
          <w:ilvl w:val="0"/>
          <w:numId w:val="8"/>
        </w:numPr>
        <w:pBdr>
          <w:top w:val="nil"/>
          <w:left w:val="nil"/>
          <w:bottom w:val="nil"/>
          <w:right w:val="nil"/>
          <w:between w:val="nil"/>
        </w:pBdr>
        <w:spacing w:line="240" w:lineRule="auto"/>
        <w:rPr>
          <w:rFonts w:ascii="Cambria" w:eastAsia="Cambria" w:hAnsi="Cambria" w:cs="Cambria"/>
          <w:color w:val="000000"/>
          <w:sz w:val="24"/>
          <w:szCs w:val="24"/>
        </w:rPr>
      </w:pPr>
      <w:r w:rsidRPr="00A43A91">
        <w:rPr>
          <w:rFonts w:ascii="Cambria" w:eastAsia="Cambria" w:hAnsi="Cambria" w:cs="Cambria"/>
          <w:color w:val="000000"/>
          <w:sz w:val="24"/>
          <w:szCs w:val="24"/>
        </w:rPr>
        <w:t>Web Development (CAPREA Media) (worth €7,500)</w:t>
      </w:r>
    </w:p>
    <w:p w14:paraId="00000143" w14:textId="77777777" w:rsidR="002851CE" w:rsidRPr="00A43A91" w:rsidRDefault="00000000" w:rsidP="00A43A91">
      <w:pPr>
        <w:pStyle w:val="Lijstalinea"/>
        <w:numPr>
          <w:ilvl w:val="0"/>
          <w:numId w:val="8"/>
        </w:numPr>
        <w:pBdr>
          <w:top w:val="nil"/>
          <w:left w:val="nil"/>
          <w:bottom w:val="nil"/>
          <w:right w:val="nil"/>
          <w:between w:val="nil"/>
        </w:pBdr>
        <w:spacing w:line="240" w:lineRule="auto"/>
        <w:rPr>
          <w:rFonts w:ascii="Cambria" w:eastAsia="Cambria" w:hAnsi="Cambria" w:cs="Cambria"/>
          <w:color w:val="000000"/>
          <w:sz w:val="24"/>
          <w:szCs w:val="24"/>
        </w:rPr>
      </w:pPr>
      <w:r w:rsidRPr="00A43A91">
        <w:rPr>
          <w:rFonts w:ascii="Cambria" w:eastAsia="Cambria" w:hAnsi="Cambria" w:cs="Cambria"/>
          <w:color w:val="000000"/>
          <w:sz w:val="24"/>
          <w:szCs w:val="24"/>
        </w:rPr>
        <w:t>Google email, Drive and Ads (worth €72,000 per year)</w:t>
      </w:r>
    </w:p>
    <w:p w14:paraId="00000144" w14:textId="77777777" w:rsidR="002851CE" w:rsidRPr="003509BD" w:rsidRDefault="00000000">
      <w:pPr>
        <w:ind w:left="360"/>
        <w:rPr>
          <w:rFonts w:ascii="Cambria" w:eastAsia="Cambria" w:hAnsi="Cambria" w:cs="Cambria"/>
          <w:color w:val="000000"/>
          <w:sz w:val="24"/>
          <w:szCs w:val="24"/>
        </w:rPr>
      </w:pPr>
      <w:r w:rsidRPr="003509BD">
        <w:rPr>
          <w:rFonts w:ascii="Cambria" w:eastAsia="Cambria" w:hAnsi="Cambria" w:cs="Cambria"/>
          <w:color w:val="000000"/>
          <w:sz w:val="24"/>
          <w:szCs w:val="24"/>
        </w:rPr>
        <w:t>As this is a budget that we have access to in</w:t>
      </w:r>
      <w:r w:rsidRPr="003509BD">
        <w:rPr>
          <w:rFonts w:ascii="Cambria" w:eastAsia="Cambria" w:hAnsi="Cambria" w:cs="Cambria"/>
          <w:sz w:val="24"/>
          <w:szCs w:val="24"/>
        </w:rPr>
        <w:t xml:space="preserve"> kind</w:t>
      </w:r>
      <w:r w:rsidRPr="003509BD">
        <w:rPr>
          <w:rFonts w:ascii="Cambria" w:eastAsia="Cambria" w:hAnsi="Cambria" w:cs="Cambria"/>
          <w:color w:val="000000"/>
          <w:sz w:val="24"/>
          <w:szCs w:val="24"/>
        </w:rPr>
        <w:t>, but it isn’t received in our account</w:t>
      </w:r>
      <w:r w:rsidRPr="003509BD">
        <w:rPr>
          <w:rFonts w:ascii="Cambria" w:eastAsia="Cambria" w:hAnsi="Cambria" w:cs="Cambria"/>
          <w:sz w:val="24"/>
          <w:szCs w:val="24"/>
        </w:rPr>
        <w:t>. T</w:t>
      </w:r>
      <w:r w:rsidRPr="003509BD">
        <w:rPr>
          <w:rFonts w:ascii="Cambria" w:eastAsia="Cambria" w:hAnsi="Cambria" w:cs="Cambria"/>
          <w:color w:val="000000"/>
          <w:sz w:val="24"/>
          <w:szCs w:val="24"/>
        </w:rPr>
        <w:t xml:space="preserve">he state of income and expenditure </w:t>
      </w:r>
      <w:r w:rsidRPr="003509BD">
        <w:rPr>
          <w:rFonts w:ascii="Cambria" w:eastAsia="Cambria" w:hAnsi="Cambria" w:cs="Cambria"/>
          <w:sz w:val="24"/>
          <w:szCs w:val="24"/>
        </w:rPr>
        <w:t>therefore</w:t>
      </w:r>
      <w:r w:rsidRPr="003509BD">
        <w:rPr>
          <w:rFonts w:ascii="Cambria" w:eastAsia="Cambria" w:hAnsi="Cambria" w:cs="Cambria"/>
          <w:color w:val="000000"/>
          <w:sz w:val="24"/>
          <w:szCs w:val="24"/>
        </w:rPr>
        <w:t xml:space="preserve"> doesn’t display these amounts.</w:t>
      </w:r>
    </w:p>
    <w:p w14:paraId="00000145" w14:textId="77777777" w:rsidR="002851CE" w:rsidRPr="003509BD" w:rsidRDefault="002851CE">
      <w:pPr>
        <w:spacing w:line="240" w:lineRule="auto"/>
        <w:rPr>
          <w:rFonts w:ascii="Cambria" w:eastAsia="Cambria" w:hAnsi="Cambria" w:cs="Cambria"/>
          <w:sz w:val="24"/>
          <w:szCs w:val="24"/>
        </w:rPr>
      </w:pPr>
    </w:p>
    <w:p w14:paraId="00000146" w14:textId="77777777" w:rsidR="002851CE" w:rsidRPr="003509BD" w:rsidRDefault="002851CE">
      <w:pPr>
        <w:spacing w:line="240" w:lineRule="auto"/>
        <w:rPr>
          <w:rFonts w:ascii="Cambria" w:eastAsia="Cambria" w:hAnsi="Cambria" w:cs="Cambria"/>
          <w:sz w:val="24"/>
          <w:szCs w:val="24"/>
        </w:rPr>
      </w:pPr>
    </w:p>
    <w:p w14:paraId="00000147" w14:textId="77777777" w:rsidR="002851CE" w:rsidRPr="003509BD" w:rsidRDefault="002851CE">
      <w:pPr>
        <w:spacing w:line="240" w:lineRule="auto"/>
        <w:rPr>
          <w:rFonts w:ascii="Cambria" w:eastAsia="Cambria" w:hAnsi="Cambria" w:cs="Cambria"/>
          <w:sz w:val="24"/>
          <w:szCs w:val="24"/>
        </w:rPr>
      </w:pPr>
    </w:p>
    <w:p w14:paraId="00000148" w14:textId="77777777" w:rsidR="002851CE" w:rsidRPr="003509BD" w:rsidRDefault="00000000">
      <w:pPr>
        <w:spacing w:line="240" w:lineRule="auto"/>
        <w:rPr>
          <w:rFonts w:ascii="Cambria" w:eastAsia="Cambria" w:hAnsi="Cambria" w:cs="Cambria"/>
        </w:rPr>
      </w:pPr>
      <w:r w:rsidRPr="003509BD">
        <w:br w:type="page"/>
      </w:r>
    </w:p>
    <w:p w14:paraId="00000149" w14:textId="77777777" w:rsidR="002851CE" w:rsidRPr="003509BD" w:rsidRDefault="00000000">
      <w:pPr>
        <w:spacing w:line="240" w:lineRule="auto"/>
        <w:rPr>
          <w:rFonts w:ascii="Cambria" w:eastAsia="Cambria" w:hAnsi="Cambria" w:cs="Cambria"/>
          <w:b/>
        </w:rPr>
      </w:pPr>
      <w:r w:rsidRPr="003509BD">
        <w:rPr>
          <w:rFonts w:ascii="Cambria" w:eastAsia="Cambria" w:hAnsi="Cambria" w:cs="Cambria"/>
          <w:b/>
        </w:rPr>
        <w:lastRenderedPageBreak/>
        <w:t>COSTS</w:t>
      </w:r>
    </w:p>
    <w:p w14:paraId="0000014A"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Expenditure comprises Project costs, Professionalisation Grants to NGO, expenses incurred directly for programme activities, and indirect costs to manage and organise our work.</w:t>
      </w:r>
    </w:p>
    <w:p w14:paraId="0000014B" w14:textId="77777777" w:rsidR="002851CE" w:rsidRDefault="002851CE">
      <w:pPr>
        <w:spacing w:line="240" w:lineRule="auto"/>
        <w:rPr>
          <w:rFonts w:ascii="Cambria" w:eastAsia="Cambria" w:hAnsi="Cambria" w:cs="Cambria"/>
        </w:rPr>
      </w:pPr>
    </w:p>
    <w:p w14:paraId="40B57A5F" w14:textId="77777777" w:rsidR="003509BD" w:rsidRDefault="003509BD">
      <w:pPr>
        <w:spacing w:line="240" w:lineRule="auto"/>
        <w:rPr>
          <w:rFonts w:ascii="Cambria" w:eastAsia="Cambria" w:hAnsi="Cambria" w:cs="Cambria"/>
        </w:rPr>
      </w:pPr>
    </w:p>
    <w:tbl>
      <w:tblPr>
        <w:tblStyle w:val="Rastertabel3-Accent1"/>
        <w:tblW w:w="9333" w:type="dxa"/>
        <w:tblInd w:w="5" w:type="dxa"/>
        <w:tblLook w:val="04A0" w:firstRow="1" w:lastRow="0" w:firstColumn="1" w:lastColumn="0" w:noHBand="0" w:noVBand="1"/>
      </w:tblPr>
      <w:tblGrid>
        <w:gridCol w:w="2689"/>
        <w:gridCol w:w="3543"/>
        <w:gridCol w:w="1701"/>
        <w:gridCol w:w="1400"/>
      </w:tblGrid>
      <w:tr w:rsidR="003509BD" w:rsidRPr="003509BD" w14:paraId="221BE0EB" w14:textId="77777777" w:rsidTr="00A43A91">
        <w:trPr>
          <w:cnfStyle w:val="100000000000" w:firstRow="1" w:lastRow="0" w:firstColumn="0" w:lastColumn="0" w:oddVBand="0" w:evenVBand="0" w:oddHBand="0" w:evenHBand="0" w:firstRowFirstColumn="0" w:firstRowLastColumn="0" w:lastRowFirstColumn="0" w:lastRowLastColumn="0"/>
          <w:trHeight w:val="416"/>
        </w:trPr>
        <w:tc>
          <w:tcPr>
            <w:cnfStyle w:val="001000000100" w:firstRow="0" w:lastRow="0" w:firstColumn="1" w:lastColumn="0" w:oddVBand="0" w:evenVBand="0" w:oddHBand="0" w:evenHBand="0" w:firstRowFirstColumn="1" w:firstRowLastColumn="0" w:lastRowFirstColumn="0" w:lastRowLastColumn="0"/>
            <w:tcW w:w="2689" w:type="dxa"/>
            <w:hideMark/>
          </w:tcPr>
          <w:p w14:paraId="36BFD60A" w14:textId="77777777" w:rsidR="003509BD" w:rsidRPr="003509BD" w:rsidRDefault="003509BD" w:rsidP="003509BD">
            <w:pPr>
              <w:spacing w:line="240" w:lineRule="auto"/>
              <w:rPr>
                <w:rFonts w:ascii="Calibri" w:eastAsia="Times New Roman" w:hAnsi="Calibri" w:cs="Calibri"/>
                <w:b/>
                <w:bCs/>
                <w:color w:val="000000" w:themeColor="text1"/>
              </w:rPr>
            </w:pPr>
            <w:r w:rsidRPr="003509BD">
              <w:rPr>
                <w:rFonts w:ascii="Calibri" w:eastAsia="Times New Roman" w:hAnsi="Calibri" w:cs="Calibri"/>
                <w:b/>
                <w:bCs/>
                <w:color w:val="000000" w:themeColor="text1"/>
              </w:rPr>
              <w:t>RATIOS</w:t>
            </w:r>
          </w:p>
        </w:tc>
        <w:tc>
          <w:tcPr>
            <w:tcW w:w="3543" w:type="dxa"/>
            <w:hideMark/>
          </w:tcPr>
          <w:p w14:paraId="788321BC" w14:textId="77777777" w:rsidR="003509BD" w:rsidRPr="003509BD" w:rsidRDefault="003509BD" w:rsidP="003509BD">
            <w:pPr>
              <w:spacing w:line="240" w:lineRule="auto"/>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p>
        </w:tc>
        <w:tc>
          <w:tcPr>
            <w:tcW w:w="1701" w:type="dxa"/>
            <w:hideMark/>
          </w:tcPr>
          <w:p w14:paraId="59B233EA" w14:textId="77777777" w:rsidR="003509BD" w:rsidRPr="003509BD" w:rsidRDefault="003509BD" w:rsidP="003509BD">
            <w:pPr>
              <w:spacing w:line="240" w:lineRule="auto"/>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2023</w:t>
            </w:r>
          </w:p>
        </w:tc>
        <w:tc>
          <w:tcPr>
            <w:tcW w:w="1400" w:type="dxa"/>
            <w:hideMark/>
          </w:tcPr>
          <w:p w14:paraId="247E7359" w14:textId="77777777" w:rsidR="003509BD" w:rsidRPr="003509BD" w:rsidRDefault="003509BD" w:rsidP="003509B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2022</w:t>
            </w:r>
          </w:p>
        </w:tc>
      </w:tr>
      <w:tr w:rsidR="003509BD" w:rsidRPr="003509BD" w14:paraId="28087987" w14:textId="77777777" w:rsidTr="00A43A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hideMark/>
          </w:tcPr>
          <w:p w14:paraId="22906B11" w14:textId="77777777" w:rsidR="003509BD" w:rsidRPr="003509BD" w:rsidRDefault="003509BD" w:rsidP="003509BD">
            <w:pPr>
              <w:rPr>
                <w:rFonts w:ascii="Calibri" w:eastAsia="Times New Roman" w:hAnsi="Calibri" w:cs="Calibri"/>
                <w:b/>
                <w:bCs/>
                <w:color w:val="000000" w:themeColor="text1"/>
              </w:rPr>
            </w:pPr>
            <w:r w:rsidRPr="003509BD">
              <w:rPr>
                <w:rFonts w:ascii="Calibri" w:eastAsia="Times New Roman" w:hAnsi="Calibri" w:cs="Calibri"/>
                <w:b/>
                <w:bCs/>
                <w:color w:val="000000" w:themeColor="text1"/>
              </w:rPr>
              <w:t>Direct costs</w:t>
            </w:r>
          </w:p>
        </w:tc>
        <w:tc>
          <w:tcPr>
            <w:tcW w:w="3543" w:type="dxa"/>
            <w:hideMark/>
          </w:tcPr>
          <w:p w14:paraId="196840E5"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Project + Professionalisation Grants to NGOs</w:t>
            </w:r>
          </w:p>
        </w:tc>
        <w:tc>
          <w:tcPr>
            <w:tcW w:w="1701" w:type="dxa"/>
            <w:hideMark/>
          </w:tcPr>
          <w:p w14:paraId="4F8E633D"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72%</w:t>
            </w:r>
          </w:p>
        </w:tc>
        <w:tc>
          <w:tcPr>
            <w:tcW w:w="1400" w:type="dxa"/>
            <w:hideMark/>
          </w:tcPr>
          <w:p w14:paraId="2481F108"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81%</w:t>
            </w:r>
          </w:p>
        </w:tc>
      </w:tr>
      <w:tr w:rsidR="003509BD" w:rsidRPr="003509BD" w14:paraId="21482D23" w14:textId="77777777" w:rsidTr="00A43A91">
        <w:trPr>
          <w:trHeight w:val="300"/>
        </w:trPr>
        <w:tc>
          <w:tcPr>
            <w:cnfStyle w:val="001000000000" w:firstRow="0" w:lastRow="0" w:firstColumn="1" w:lastColumn="0" w:oddVBand="0" w:evenVBand="0" w:oddHBand="0" w:evenHBand="0" w:firstRowFirstColumn="0" w:firstRowLastColumn="0" w:lastRowFirstColumn="0" w:lastRowLastColumn="0"/>
            <w:tcW w:w="2689" w:type="dxa"/>
            <w:hideMark/>
          </w:tcPr>
          <w:p w14:paraId="682AFDAB" w14:textId="77777777" w:rsidR="003509BD" w:rsidRPr="003509BD" w:rsidRDefault="003509BD" w:rsidP="003509BD">
            <w:pPr>
              <w:rPr>
                <w:rFonts w:ascii="Calibri" w:eastAsia="Times New Roman" w:hAnsi="Calibri" w:cs="Calibri"/>
                <w:color w:val="000000" w:themeColor="text1"/>
              </w:rPr>
            </w:pPr>
          </w:p>
        </w:tc>
        <w:tc>
          <w:tcPr>
            <w:tcW w:w="3543" w:type="dxa"/>
            <w:hideMark/>
          </w:tcPr>
          <w:p w14:paraId="545269DA"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Programme Costs</w:t>
            </w:r>
          </w:p>
        </w:tc>
        <w:tc>
          <w:tcPr>
            <w:tcW w:w="1701" w:type="dxa"/>
            <w:hideMark/>
          </w:tcPr>
          <w:p w14:paraId="78B3BD23"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20%</w:t>
            </w:r>
          </w:p>
        </w:tc>
        <w:tc>
          <w:tcPr>
            <w:tcW w:w="1400" w:type="dxa"/>
            <w:hideMark/>
          </w:tcPr>
          <w:p w14:paraId="226BEBF7"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17%</w:t>
            </w:r>
          </w:p>
        </w:tc>
      </w:tr>
      <w:tr w:rsidR="003509BD" w:rsidRPr="003509BD" w14:paraId="34A96971" w14:textId="77777777" w:rsidTr="00A43A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hideMark/>
          </w:tcPr>
          <w:p w14:paraId="68F8595A" w14:textId="77777777" w:rsidR="003509BD" w:rsidRPr="003509BD" w:rsidRDefault="003509BD" w:rsidP="003509BD">
            <w:pPr>
              <w:rPr>
                <w:rFonts w:ascii="Calibri" w:eastAsia="Times New Roman" w:hAnsi="Calibri" w:cs="Calibri"/>
                <w:color w:val="000000" w:themeColor="text1"/>
              </w:rPr>
            </w:pPr>
          </w:p>
        </w:tc>
        <w:tc>
          <w:tcPr>
            <w:tcW w:w="3543" w:type="dxa"/>
            <w:hideMark/>
          </w:tcPr>
          <w:p w14:paraId="1A88B008"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701" w:type="dxa"/>
            <w:hideMark/>
          </w:tcPr>
          <w:p w14:paraId="08D5F0AF"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c>
          <w:tcPr>
            <w:tcW w:w="1400" w:type="dxa"/>
            <w:hideMark/>
          </w:tcPr>
          <w:p w14:paraId="127F31E2"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0"/>
                <w:szCs w:val="20"/>
              </w:rPr>
            </w:pPr>
          </w:p>
        </w:tc>
      </w:tr>
      <w:tr w:rsidR="003509BD" w:rsidRPr="003509BD" w14:paraId="5E211974" w14:textId="77777777" w:rsidTr="00A43A91">
        <w:trPr>
          <w:trHeight w:val="300"/>
        </w:trPr>
        <w:tc>
          <w:tcPr>
            <w:cnfStyle w:val="001000000000" w:firstRow="0" w:lastRow="0" w:firstColumn="1" w:lastColumn="0" w:oddVBand="0" w:evenVBand="0" w:oddHBand="0" w:evenHBand="0" w:firstRowFirstColumn="0" w:firstRowLastColumn="0" w:lastRowFirstColumn="0" w:lastRowLastColumn="0"/>
            <w:tcW w:w="2689" w:type="dxa"/>
            <w:hideMark/>
          </w:tcPr>
          <w:p w14:paraId="623EF2AF" w14:textId="77777777" w:rsidR="003509BD" w:rsidRPr="003509BD" w:rsidRDefault="003509BD" w:rsidP="00A43A91">
            <w:pPr>
              <w:spacing w:line="240" w:lineRule="auto"/>
              <w:jc w:val="right"/>
              <w:rPr>
                <w:rFonts w:ascii="Calibri" w:eastAsia="Times New Roman" w:hAnsi="Calibri" w:cs="Calibri"/>
                <w:b/>
                <w:bCs/>
                <w:color w:val="000000" w:themeColor="text1"/>
              </w:rPr>
            </w:pPr>
            <w:r w:rsidRPr="003509BD">
              <w:rPr>
                <w:rFonts w:ascii="Calibri" w:eastAsia="Times New Roman" w:hAnsi="Calibri" w:cs="Calibri"/>
                <w:b/>
                <w:bCs/>
                <w:color w:val="000000" w:themeColor="text1"/>
              </w:rPr>
              <w:t>Indirect costs</w:t>
            </w:r>
          </w:p>
        </w:tc>
        <w:tc>
          <w:tcPr>
            <w:tcW w:w="3543" w:type="dxa"/>
            <w:hideMark/>
          </w:tcPr>
          <w:p w14:paraId="23F10D3A"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Fundraising costs</w:t>
            </w:r>
          </w:p>
        </w:tc>
        <w:tc>
          <w:tcPr>
            <w:tcW w:w="1701" w:type="dxa"/>
            <w:hideMark/>
          </w:tcPr>
          <w:p w14:paraId="719521E4"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3%</w:t>
            </w:r>
          </w:p>
        </w:tc>
        <w:tc>
          <w:tcPr>
            <w:tcW w:w="1400" w:type="dxa"/>
            <w:hideMark/>
          </w:tcPr>
          <w:p w14:paraId="01420E09"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2%</w:t>
            </w:r>
          </w:p>
        </w:tc>
      </w:tr>
      <w:tr w:rsidR="003509BD" w:rsidRPr="003509BD" w14:paraId="5B75CA53" w14:textId="77777777" w:rsidTr="00A43A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hideMark/>
          </w:tcPr>
          <w:p w14:paraId="36DA5B19" w14:textId="77777777" w:rsidR="003509BD" w:rsidRPr="003509BD" w:rsidRDefault="003509BD" w:rsidP="003509BD">
            <w:pPr>
              <w:rPr>
                <w:rFonts w:ascii="Calibri" w:eastAsia="Times New Roman" w:hAnsi="Calibri" w:cs="Calibri"/>
                <w:color w:val="000000" w:themeColor="text1"/>
              </w:rPr>
            </w:pPr>
          </w:p>
        </w:tc>
        <w:tc>
          <w:tcPr>
            <w:tcW w:w="3543" w:type="dxa"/>
            <w:hideMark/>
          </w:tcPr>
          <w:p w14:paraId="71E598DC"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Management costs</w:t>
            </w:r>
          </w:p>
        </w:tc>
        <w:tc>
          <w:tcPr>
            <w:tcW w:w="1701" w:type="dxa"/>
            <w:hideMark/>
          </w:tcPr>
          <w:p w14:paraId="10261467"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4%</w:t>
            </w:r>
          </w:p>
        </w:tc>
        <w:tc>
          <w:tcPr>
            <w:tcW w:w="1400" w:type="dxa"/>
            <w:hideMark/>
          </w:tcPr>
          <w:p w14:paraId="1FE97D3A"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0%</w:t>
            </w:r>
          </w:p>
        </w:tc>
      </w:tr>
      <w:tr w:rsidR="003509BD" w:rsidRPr="003509BD" w14:paraId="2458D2A4" w14:textId="77777777" w:rsidTr="00A43A91">
        <w:trPr>
          <w:trHeight w:val="300"/>
        </w:trPr>
        <w:tc>
          <w:tcPr>
            <w:cnfStyle w:val="001000000000" w:firstRow="0" w:lastRow="0" w:firstColumn="1" w:lastColumn="0" w:oddVBand="0" w:evenVBand="0" w:oddHBand="0" w:evenHBand="0" w:firstRowFirstColumn="0" w:firstRowLastColumn="0" w:lastRowFirstColumn="0" w:lastRowLastColumn="0"/>
            <w:tcW w:w="2689" w:type="dxa"/>
            <w:hideMark/>
          </w:tcPr>
          <w:p w14:paraId="50DFAB17" w14:textId="77777777" w:rsidR="003509BD" w:rsidRPr="003509BD" w:rsidRDefault="003509BD" w:rsidP="003509BD">
            <w:pPr>
              <w:rPr>
                <w:rFonts w:ascii="Calibri" w:eastAsia="Times New Roman" w:hAnsi="Calibri" w:cs="Calibri"/>
                <w:color w:val="000000" w:themeColor="text1"/>
              </w:rPr>
            </w:pPr>
          </w:p>
        </w:tc>
        <w:tc>
          <w:tcPr>
            <w:tcW w:w="3543" w:type="dxa"/>
            <w:hideMark/>
          </w:tcPr>
          <w:p w14:paraId="2FB38280"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Administration costs</w:t>
            </w:r>
          </w:p>
        </w:tc>
        <w:tc>
          <w:tcPr>
            <w:tcW w:w="1701" w:type="dxa"/>
            <w:hideMark/>
          </w:tcPr>
          <w:p w14:paraId="14A2269E"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w:t>
            </w:r>
          </w:p>
        </w:tc>
        <w:tc>
          <w:tcPr>
            <w:tcW w:w="1400" w:type="dxa"/>
            <w:hideMark/>
          </w:tcPr>
          <w:p w14:paraId="2BB04521"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w:t>
            </w:r>
          </w:p>
        </w:tc>
      </w:tr>
      <w:tr w:rsidR="003509BD" w:rsidRPr="003509BD" w14:paraId="29D6F3E3" w14:textId="77777777" w:rsidTr="00A43A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hideMark/>
          </w:tcPr>
          <w:p w14:paraId="7E959446" w14:textId="77777777" w:rsidR="003509BD" w:rsidRPr="003509BD" w:rsidRDefault="003509BD" w:rsidP="003509BD">
            <w:pPr>
              <w:rPr>
                <w:rFonts w:ascii="Calibri" w:eastAsia="Times New Roman" w:hAnsi="Calibri" w:cs="Calibri"/>
                <w:color w:val="000000" w:themeColor="text1"/>
              </w:rPr>
            </w:pPr>
          </w:p>
        </w:tc>
        <w:tc>
          <w:tcPr>
            <w:tcW w:w="3543" w:type="dxa"/>
            <w:hideMark/>
          </w:tcPr>
          <w:p w14:paraId="4B663232" w14:textId="77777777" w:rsidR="003509BD" w:rsidRPr="003509BD" w:rsidRDefault="003509BD" w:rsidP="003509BD">
            <w:pPr>
              <w:spacing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Other costs</w:t>
            </w:r>
          </w:p>
        </w:tc>
        <w:tc>
          <w:tcPr>
            <w:tcW w:w="1701" w:type="dxa"/>
            <w:hideMark/>
          </w:tcPr>
          <w:p w14:paraId="2AA0903E" w14:textId="77777777" w:rsidR="003509BD" w:rsidRPr="003509BD" w:rsidRDefault="003509BD" w:rsidP="003509BD">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w:t>
            </w:r>
          </w:p>
        </w:tc>
        <w:tc>
          <w:tcPr>
            <w:tcW w:w="1400" w:type="dxa"/>
            <w:hideMark/>
          </w:tcPr>
          <w:p w14:paraId="6CCA5976" w14:textId="77777777" w:rsidR="003509BD" w:rsidRPr="003509BD" w:rsidRDefault="003509BD" w:rsidP="003509BD">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rPr>
            </w:pPr>
            <w:r w:rsidRPr="003509BD">
              <w:rPr>
                <w:rFonts w:ascii="Calibri" w:eastAsia="Times New Roman" w:hAnsi="Calibri" w:cs="Calibri"/>
                <w:color w:val="000000" w:themeColor="text1"/>
              </w:rPr>
              <w:t>1%</w:t>
            </w:r>
          </w:p>
        </w:tc>
      </w:tr>
      <w:tr w:rsidR="003509BD" w:rsidRPr="003509BD" w14:paraId="46FC553F" w14:textId="77777777" w:rsidTr="00A43A91">
        <w:trPr>
          <w:trHeight w:val="300"/>
        </w:trPr>
        <w:tc>
          <w:tcPr>
            <w:cnfStyle w:val="001000000000" w:firstRow="0" w:lastRow="0" w:firstColumn="1" w:lastColumn="0" w:oddVBand="0" w:evenVBand="0" w:oddHBand="0" w:evenHBand="0" w:firstRowFirstColumn="0" w:firstRowLastColumn="0" w:lastRowFirstColumn="0" w:lastRowLastColumn="0"/>
            <w:tcW w:w="2689" w:type="dxa"/>
            <w:hideMark/>
          </w:tcPr>
          <w:p w14:paraId="36571439" w14:textId="77777777" w:rsidR="003509BD" w:rsidRPr="003509BD" w:rsidRDefault="003509BD" w:rsidP="003509BD">
            <w:pPr>
              <w:rPr>
                <w:rFonts w:ascii="Calibri" w:eastAsia="Times New Roman" w:hAnsi="Calibri" w:cs="Calibri"/>
                <w:b/>
                <w:bCs/>
                <w:color w:val="000000" w:themeColor="text1"/>
              </w:rPr>
            </w:pPr>
            <w:r w:rsidRPr="003509BD">
              <w:rPr>
                <w:rFonts w:ascii="Calibri" w:eastAsia="Times New Roman" w:hAnsi="Calibri" w:cs="Calibri"/>
                <w:b/>
                <w:bCs/>
                <w:color w:val="000000" w:themeColor="text1"/>
              </w:rPr>
              <w:t>TOTAL</w:t>
            </w:r>
          </w:p>
        </w:tc>
        <w:tc>
          <w:tcPr>
            <w:tcW w:w="3543" w:type="dxa"/>
            <w:hideMark/>
          </w:tcPr>
          <w:p w14:paraId="45AF907E" w14:textId="77777777" w:rsidR="003509BD" w:rsidRPr="003509BD" w:rsidRDefault="003509BD" w:rsidP="003509BD">
            <w:pPr>
              <w:spacing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p>
        </w:tc>
        <w:tc>
          <w:tcPr>
            <w:tcW w:w="1701" w:type="dxa"/>
            <w:hideMark/>
          </w:tcPr>
          <w:p w14:paraId="7B471E0B" w14:textId="77777777" w:rsidR="003509BD" w:rsidRPr="003509BD" w:rsidRDefault="003509BD" w:rsidP="003509BD">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100%</w:t>
            </w:r>
          </w:p>
        </w:tc>
        <w:tc>
          <w:tcPr>
            <w:tcW w:w="1400" w:type="dxa"/>
            <w:hideMark/>
          </w:tcPr>
          <w:p w14:paraId="725877E4" w14:textId="77777777" w:rsidR="003509BD" w:rsidRPr="003509BD" w:rsidRDefault="003509BD" w:rsidP="003509BD">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3509BD">
              <w:rPr>
                <w:rFonts w:ascii="Calibri" w:eastAsia="Times New Roman" w:hAnsi="Calibri" w:cs="Calibri"/>
                <w:b/>
                <w:bCs/>
                <w:color w:val="000000" w:themeColor="text1"/>
              </w:rPr>
              <w:t>100%</w:t>
            </w:r>
          </w:p>
        </w:tc>
      </w:tr>
    </w:tbl>
    <w:p w14:paraId="4B143BBA" w14:textId="77777777" w:rsidR="003509BD" w:rsidRPr="003509BD" w:rsidRDefault="003509BD">
      <w:pPr>
        <w:spacing w:line="240" w:lineRule="auto"/>
        <w:rPr>
          <w:rFonts w:ascii="Cambria" w:eastAsia="Cambria" w:hAnsi="Cambria" w:cs="Cambria"/>
        </w:rPr>
      </w:pPr>
    </w:p>
    <w:p w14:paraId="0000014C" w14:textId="77777777" w:rsidR="002851CE" w:rsidRPr="003509BD" w:rsidRDefault="002851CE">
      <w:pPr>
        <w:spacing w:line="240" w:lineRule="auto"/>
        <w:rPr>
          <w:rFonts w:ascii="Cambria" w:eastAsia="Cambria" w:hAnsi="Cambria" w:cs="Cambria"/>
        </w:rPr>
      </w:pPr>
    </w:p>
    <w:p w14:paraId="00000173"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From every project donation, 5% is for indirect costs. To be able for all programme and indirect costs, we rely on additional programme or core funding.</w:t>
      </w:r>
    </w:p>
    <w:p w14:paraId="00000174" w14:textId="77777777" w:rsidR="002851CE" w:rsidRPr="003509BD" w:rsidRDefault="002851CE">
      <w:pPr>
        <w:spacing w:line="240" w:lineRule="auto"/>
        <w:rPr>
          <w:rFonts w:ascii="Cambria" w:eastAsia="Cambria" w:hAnsi="Cambria" w:cs="Cambria"/>
        </w:rPr>
      </w:pPr>
    </w:p>
    <w:p w14:paraId="00000175"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 xml:space="preserve">iMPACT direct maintains low costs with an online office, and with a small team of paid consultancies based in Africa, and paid volunteers in Europe. </w:t>
      </w:r>
    </w:p>
    <w:p w14:paraId="00000176" w14:textId="77777777" w:rsidR="002851CE" w:rsidRPr="003509BD" w:rsidRDefault="002851CE">
      <w:pPr>
        <w:spacing w:line="240" w:lineRule="auto"/>
        <w:rPr>
          <w:rFonts w:ascii="Cambria" w:eastAsia="Cambria" w:hAnsi="Cambria" w:cs="Cambria"/>
        </w:rPr>
      </w:pPr>
    </w:p>
    <w:p w14:paraId="00000177" w14:textId="77777777" w:rsidR="002851CE" w:rsidRPr="003509BD" w:rsidRDefault="002851CE">
      <w:pPr>
        <w:spacing w:line="240" w:lineRule="auto"/>
        <w:rPr>
          <w:rFonts w:ascii="Cambria" w:eastAsia="Cambria" w:hAnsi="Cambria" w:cs="Cambria"/>
          <w:b/>
        </w:rPr>
      </w:pPr>
    </w:p>
    <w:p w14:paraId="00000178" w14:textId="77777777" w:rsidR="002851CE" w:rsidRPr="003509BD" w:rsidRDefault="00000000">
      <w:pPr>
        <w:spacing w:line="240" w:lineRule="auto"/>
        <w:rPr>
          <w:rFonts w:ascii="Cambria" w:eastAsia="Cambria" w:hAnsi="Cambria" w:cs="Cambria"/>
          <w:b/>
        </w:rPr>
      </w:pPr>
      <w:r w:rsidRPr="003509BD">
        <w:rPr>
          <w:rFonts w:ascii="Cambria" w:eastAsia="Cambria" w:hAnsi="Cambria" w:cs="Cambria"/>
          <w:b/>
        </w:rPr>
        <w:t>Board / Audit Committee</w:t>
      </w:r>
    </w:p>
    <w:p w14:paraId="00000179"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Board members and the audit committee are not paid for their work but may receive compensation for costs made that are essential for their work (e.g., for occasional travel expenses). Such costs will be reported in our financial reports. In the financial year 2023, €33 was used to this effect.</w:t>
      </w:r>
    </w:p>
    <w:p w14:paraId="0000017A" w14:textId="77777777" w:rsidR="002851CE" w:rsidRPr="003509BD" w:rsidRDefault="00000000">
      <w:pPr>
        <w:spacing w:line="240" w:lineRule="auto"/>
        <w:rPr>
          <w:rFonts w:ascii="Cambria" w:eastAsia="Cambria" w:hAnsi="Cambria" w:cs="Cambria"/>
        </w:rPr>
      </w:pPr>
      <w:r w:rsidRPr="003509BD">
        <w:br w:type="page"/>
      </w:r>
    </w:p>
    <w:p w14:paraId="0000017B" w14:textId="77777777" w:rsidR="002851CE" w:rsidRPr="003509BD" w:rsidRDefault="00000000">
      <w:pPr>
        <w:pStyle w:val="Kop2"/>
        <w:rPr>
          <w:color w:val="945200"/>
        </w:rPr>
      </w:pPr>
      <w:r w:rsidRPr="003509BD">
        <w:rPr>
          <w:color w:val="945200"/>
        </w:rPr>
        <w:lastRenderedPageBreak/>
        <w:t>4. General Explanation</w:t>
      </w:r>
    </w:p>
    <w:p w14:paraId="0000017C"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iMPACT direct believes that development cooperation can create more impact if we distribute funds and decision-making power more fairly. That is why we connect a large group of donors to underfunded African non-profits that have successful local solutions. When local experts and the community members they work with can decide over their budgets, donations reach more people and create more impact.</w:t>
      </w:r>
    </w:p>
    <w:p w14:paraId="0000017D" w14:textId="77777777" w:rsidR="002851CE" w:rsidRPr="003509BD" w:rsidRDefault="002851CE">
      <w:pPr>
        <w:spacing w:line="240" w:lineRule="auto"/>
        <w:rPr>
          <w:rFonts w:ascii="Cambria" w:eastAsia="Cambria" w:hAnsi="Cambria" w:cs="Cambria"/>
        </w:rPr>
      </w:pPr>
    </w:p>
    <w:p w14:paraId="0000017E" w14:textId="77777777" w:rsidR="002851CE" w:rsidRPr="003509BD" w:rsidRDefault="00000000">
      <w:pPr>
        <w:spacing w:line="240" w:lineRule="auto"/>
        <w:rPr>
          <w:rFonts w:ascii="Cambria" w:eastAsia="Cambria" w:hAnsi="Cambria" w:cs="Cambria"/>
          <w:b/>
        </w:rPr>
      </w:pPr>
      <w:r w:rsidRPr="003509BD">
        <w:rPr>
          <w:rFonts w:ascii="Cambria" w:eastAsia="Cambria" w:hAnsi="Cambria" w:cs="Cambria"/>
          <w:b/>
        </w:rPr>
        <w:t>Our mission</w:t>
      </w:r>
    </w:p>
    <w:p w14:paraId="0000017F"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To contribute to the impact of locally-led NGOs that successfully contribute to economic development / poverty reduction, food security and/or advanced education in low-income countries or to people living below the poverty line; to contribute to strengthening the position of civil society; and to contribute to an equal collaboration between northern and southern organisations; and all that relates to this or facilitates our objectives.</w:t>
      </w:r>
    </w:p>
    <w:p w14:paraId="00000180" w14:textId="77777777" w:rsidR="002851CE" w:rsidRPr="003509BD" w:rsidRDefault="002851CE">
      <w:pPr>
        <w:spacing w:line="240" w:lineRule="auto"/>
        <w:rPr>
          <w:rFonts w:ascii="Cambria" w:eastAsia="Cambria" w:hAnsi="Cambria" w:cs="Cambria"/>
        </w:rPr>
      </w:pPr>
    </w:p>
    <w:p w14:paraId="00000181" w14:textId="77777777" w:rsidR="002851CE" w:rsidRPr="003509BD" w:rsidRDefault="00000000">
      <w:pPr>
        <w:spacing w:line="240" w:lineRule="auto"/>
        <w:rPr>
          <w:rFonts w:ascii="Cambria" w:eastAsia="Cambria" w:hAnsi="Cambria" w:cs="Cambria"/>
        </w:rPr>
      </w:pPr>
      <w:r w:rsidRPr="003509BD">
        <w:rPr>
          <w:rFonts w:ascii="Cambria" w:eastAsia="Cambria" w:hAnsi="Cambria" w:cs="Cambria"/>
          <w:b/>
        </w:rPr>
        <w:t>Our strategies</w:t>
      </w:r>
      <w:r w:rsidRPr="003509BD">
        <w:rPr>
          <w:rFonts w:ascii="Cambria" w:eastAsia="Cambria" w:hAnsi="Cambria" w:cs="Cambria"/>
        </w:rPr>
        <w:t xml:space="preserve"> </w:t>
      </w:r>
    </w:p>
    <w:p w14:paraId="00000182"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 xml:space="preserve">With our approach we want to contribute to a system change in the development sector, for locally-led NGOs to access and decide over more than the current 2% of the direct aid budget (for sources see </w:t>
      </w:r>
      <w:hyperlink r:id="rId14">
        <w:r w:rsidRPr="003509BD">
          <w:rPr>
            <w:rFonts w:ascii="Cambria" w:eastAsia="Cambria" w:hAnsi="Cambria" w:cs="Cambria"/>
            <w:color w:val="1155CC"/>
            <w:u w:val="single"/>
          </w:rPr>
          <w:t>www.impactdirect.eu/toc</w:t>
        </w:r>
      </w:hyperlink>
      <w:r w:rsidRPr="003509BD">
        <w:rPr>
          <w:rFonts w:ascii="Cambria" w:eastAsia="Cambria" w:hAnsi="Cambria" w:cs="Cambria"/>
        </w:rPr>
        <w:t>).</w:t>
      </w:r>
    </w:p>
    <w:p w14:paraId="00000183" w14:textId="77777777" w:rsidR="002851CE" w:rsidRPr="003509BD" w:rsidRDefault="002851CE">
      <w:pPr>
        <w:spacing w:line="240" w:lineRule="auto"/>
        <w:rPr>
          <w:rFonts w:ascii="Cambria" w:eastAsia="Cambria" w:hAnsi="Cambria" w:cs="Cambria"/>
        </w:rPr>
      </w:pPr>
    </w:p>
    <w:p w14:paraId="00000184"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 xml:space="preserve">iMPACT direct supports local NGOs to become self-sustaining, as follows: </w:t>
      </w:r>
    </w:p>
    <w:p w14:paraId="00000185" w14:textId="77777777" w:rsidR="002851CE" w:rsidRPr="003509BD" w:rsidRDefault="00000000">
      <w:pPr>
        <w:spacing w:line="240" w:lineRule="auto"/>
        <w:ind w:left="1080" w:hanging="360"/>
        <w:rPr>
          <w:rFonts w:ascii="Cambria" w:eastAsia="Cambria" w:hAnsi="Cambria" w:cs="Cambria"/>
        </w:rPr>
      </w:pPr>
      <w:r w:rsidRPr="003509BD">
        <w:rPr>
          <w:rFonts w:ascii="Cambria" w:eastAsia="Cambria" w:hAnsi="Cambria" w:cs="Cambria"/>
        </w:rPr>
        <w:t>1.</w:t>
      </w:r>
      <w:r w:rsidRPr="003509BD">
        <w:rPr>
          <w:rFonts w:ascii="Times New Roman" w:eastAsia="Times New Roman" w:hAnsi="Times New Roman" w:cs="Times New Roman"/>
          <w:sz w:val="14"/>
          <w:szCs w:val="14"/>
        </w:rPr>
        <w:t xml:space="preserve">     </w:t>
      </w:r>
      <w:r w:rsidRPr="003509BD">
        <w:rPr>
          <w:rFonts w:ascii="Cambria" w:eastAsia="Cambria" w:hAnsi="Cambria" w:cs="Cambria"/>
        </w:rPr>
        <w:t>Visibility of locally-led solutions by showcasing the work, expertise and results of the NGOs and their stories at our website, at socials and in (online) events.</w:t>
      </w:r>
    </w:p>
    <w:p w14:paraId="00000186" w14:textId="77777777" w:rsidR="002851CE" w:rsidRPr="003509BD" w:rsidRDefault="00000000">
      <w:pPr>
        <w:spacing w:line="240" w:lineRule="auto"/>
        <w:ind w:left="1080" w:hanging="360"/>
        <w:rPr>
          <w:rFonts w:ascii="Cambria" w:eastAsia="Cambria" w:hAnsi="Cambria" w:cs="Cambria"/>
        </w:rPr>
      </w:pPr>
      <w:r w:rsidRPr="003509BD">
        <w:rPr>
          <w:rFonts w:ascii="Cambria" w:eastAsia="Cambria" w:hAnsi="Cambria" w:cs="Cambria"/>
        </w:rPr>
        <w:t>2.</w:t>
      </w:r>
      <w:r w:rsidRPr="003509BD">
        <w:rPr>
          <w:rFonts w:ascii="Times New Roman" w:eastAsia="Times New Roman" w:hAnsi="Times New Roman" w:cs="Times New Roman"/>
          <w:sz w:val="14"/>
          <w:szCs w:val="14"/>
        </w:rPr>
        <w:t xml:space="preserve">     </w:t>
      </w:r>
      <w:r w:rsidRPr="003509BD">
        <w:rPr>
          <w:rFonts w:ascii="Cambria" w:eastAsia="Cambria" w:hAnsi="Cambria" w:cs="Cambria"/>
        </w:rPr>
        <w:t>Access to unrestricted funding. We support NGOs on their ambitions and plans, with project funding – 95% of donations made to project donations goes directly to southern-based NGOs – and a professionalisation grant (i.e. core-funding).</w:t>
      </w:r>
    </w:p>
    <w:p w14:paraId="00000187" w14:textId="77777777" w:rsidR="002851CE" w:rsidRPr="003509BD" w:rsidRDefault="00000000">
      <w:pPr>
        <w:spacing w:line="240" w:lineRule="auto"/>
        <w:ind w:left="1080" w:hanging="360"/>
        <w:rPr>
          <w:rFonts w:ascii="Cambria" w:eastAsia="Cambria" w:hAnsi="Cambria" w:cs="Cambria"/>
        </w:rPr>
      </w:pPr>
      <w:r w:rsidRPr="003509BD">
        <w:rPr>
          <w:rFonts w:ascii="Cambria" w:eastAsia="Cambria" w:hAnsi="Cambria" w:cs="Cambria"/>
        </w:rPr>
        <w:t>3.</w:t>
      </w:r>
      <w:r w:rsidRPr="003509BD">
        <w:rPr>
          <w:rFonts w:ascii="Times New Roman" w:eastAsia="Times New Roman" w:hAnsi="Times New Roman" w:cs="Times New Roman"/>
          <w:sz w:val="14"/>
          <w:szCs w:val="14"/>
        </w:rPr>
        <w:t xml:space="preserve">     </w:t>
      </w:r>
      <w:r w:rsidRPr="003509BD">
        <w:rPr>
          <w:rFonts w:ascii="Cambria" w:eastAsia="Cambria" w:hAnsi="Cambria" w:cs="Cambria"/>
        </w:rPr>
        <w:t>Training, Sharing Expertise &amp; Matchmaking by working on the 5 elements of a Healthy Nonprofits and Financial Sustainable Organisations in all our actions. We provide thorough support to our partner organisations and make expertise accessible online for any small locally-led NGO.</w:t>
      </w:r>
    </w:p>
    <w:p w14:paraId="00000188" w14:textId="77777777" w:rsidR="002851CE" w:rsidRPr="003509BD" w:rsidRDefault="00000000">
      <w:pPr>
        <w:spacing w:line="240" w:lineRule="auto"/>
        <w:ind w:left="1080" w:hanging="360"/>
        <w:rPr>
          <w:rFonts w:ascii="Cambria" w:eastAsia="Cambria" w:hAnsi="Cambria" w:cs="Cambria"/>
        </w:rPr>
      </w:pPr>
      <w:r w:rsidRPr="003509BD">
        <w:rPr>
          <w:rFonts w:ascii="Cambria" w:eastAsia="Cambria" w:hAnsi="Cambria" w:cs="Cambria"/>
        </w:rPr>
        <w:t>4.</w:t>
      </w:r>
      <w:r w:rsidRPr="003509BD">
        <w:rPr>
          <w:rFonts w:ascii="Times New Roman" w:eastAsia="Times New Roman" w:hAnsi="Times New Roman" w:cs="Times New Roman"/>
          <w:sz w:val="14"/>
          <w:szCs w:val="14"/>
        </w:rPr>
        <w:t xml:space="preserve">     </w:t>
      </w:r>
      <w:r w:rsidRPr="003509BD">
        <w:rPr>
          <w:rFonts w:ascii="Cambria" w:eastAsia="Cambria" w:hAnsi="Cambria" w:cs="Cambria"/>
        </w:rPr>
        <w:t>Trust-based partnerships from the first partner-visit on during the entire 3 years of the partnership. This allows for open conversations, getting to the best possible impact together.</w:t>
      </w:r>
    </w:p>
    <w:p w14:paraId="00000189" w14:textId="77777777" w:rsidR="002851CE" w:rsidRPr="003509BD" w:rsidRDefault="00000000">
      <w:pPr>
        <w:spacing w:line="240" w:lineRule="auto"/>
        <w:ind w:left="720"/>
        <w:rPr>
          <w:rFonts w:ascii="Cambria" w:eastAsia="Cambria" w:hAnsi="Cambria" w:cs="Cambria"/>
        </w:rPr>
      </w:pPr>
      <w:r w:rsidRPr="003509BD">
        <w:rPr>
          <w:rFonts w:ascii="Cambria" w:eastAsia="Cambria" w:hAnsi="Cambria" w:cs="Cambria"/>
        </w:rPr>
        <w:t xml:space="preserve"> </w:t>
      </w:r>
    </w:p>
    <w:p w14:paraId="0000018A"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 xml:space="preserve"> </w:t>
      </w:r>
    </w:p>
    <w:p w14:paraId="0000018B"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To provide trust and transparency, iMPACT direct provides:</w:t>
      </w:r>
    </w:p>
    <w:p w14:paraId="0000018C" w14:textId="77777777" w:rsidR="002851CE" w:rsidRPr="003509BD" w:rsidRDefault="00000000">
      <w:pPr>
        <w:spacing w:line="240" w:lineRule="auto"/>
        <w:ind w:left="1080" w:hanging="360"/>
        <w:rPr>
          <w:rFonts w:ascii="Cambria" w:eastAsia="Cambria" w:hAnsi="Cambria" w:cs="Cambria"/>
        </w:rPr>
      </w:pPr>
      <w:r w:rsidRPr="003509BD">
        <w:rPr>
          <w:rFonts w:ascii="Cambria" w:eastAsia="Cambria" w:hAnsi="Cambria" w:cs="Cambria"/>
        </w:rPr>
        <w:t>●</w:t>
      </w:r>
      <w:r w:rsidRPr="003509BD">
        <w:rPr>
          <w:rFonts w:ascii="Times New Roman" w:eastAsia="Times New Roman" w:hAnsi="Times New Roman" w:cs="Times New Roman"/>
          <w:sz w:val="14"/>
          <w:szCs w:val="14"/>
        </w:rPr>
        <w:t xml:space="preserve">      </w:t>
      </w:r>
      <w:r w:rsidRPr="003509BD">
        <w:rPr>
          <w:rFonts w:ascii="Cambria" w:eastAsia="Cambria" w:hAnsi="Cambria" w:cs="Cambria"/>
        </w:rPr>
        <w:t>Barometers per raised donations per project on our website.</w:t>
      </w:r>
    </w:p>
    <w:p w14:paraId="0000018D" w14:textId="77777777" w:rsidR="002851CE" w:rsidRPr="003509BD" w:rsidRDefault="00000000">
      <w:pPr>
        <w:spacing w:line="240" w:lineRule="auto"/>
        <w:ind w:left="1080" w:hanging="360"/>
        <w:rPr>
          <w:rFonts w:ascii="Cambria" w:eastAsia="Cambria" w:hAnsi="Cambria" w:cs="Cambria"/>
        </w:rPr>
      </w:pPr>
      <w:r w:rsidRPr="003509BD">
        <w:rPr>
          <w:rFonts w:ascii="Cambria" w:eastAsia="Cambria" w:hAnsi="Cambria" w:cs="Cambria"/>
        </w:rPr>
        <w:t>●</w:t>
      </w:r>
      <w:r w:rsidRPr="003509BD">
        <w:rPr>
          <w:rFonts w:ascii="Times New Roman" w:eastAsia="Times New Roman" w:hAnsi="Times New Roman" w:cs="Times New Roman"/>
          <w:sz w:val="14"/>
          <w:szCs w:val="14"/>
        </w:rPr>
        <w:t xml:space="preserve">      </w:t>
      </w:r>
      <w:r w:rsidRPr="003509BD">
        <w:rPr>
          <w:rFonts w:ascii="Cambria" w:eastAsia="Cambria" w:hAnsi="Cambria" w:cs="Cambria"/>
        </w:rPr>
        <w:t xml:space="preserve">We provide a monthly update overview to our partner-NGOs, so they can track donations to their projects. </w:t>
      </w:r>
    </w:p>
    <w:p w14:paraId="0000018E" w14:textId="77777777" w:rsidR="002851CE" w:rsidRPr="003509BD" w:rsidRDefault="00000000">
      <w:pPr>
        <w:spacing w:line="240" w:lineRule="auto"/>
        <w:ind w:left="1080" w:hanging="360"/>
        <w:rPr>
          <w:rFonts w:ascii="Cambria" w:eastAsia="Cambria" w:hAnsi="Cambria" w:cs="Cambria"/>
        </w:rPr>
      </w:pPr>
      <w:r w:rsidRPr="003509BD">
        <w:rPr>
          <w:rFonts w:ascii="Cambria" w:eastAsia="Cambria" w:hAnsi="Cambria" w:cs="Cambria"/>
        </w:rPr>
        <w:t>●</w:t>
      </w:r>
      <w:r w:rsidRPr="003509BD">
        <w:rPr>
          <w:rFonts w:ascii="Times New Roman" w:eastAsia="Times New Roman" w:hAnsi="Times New Roman" w:cs="Times New Roman"/>
          <w:sz w:val="14"/>
          <w:szCs w:val="14"/>
        </w:rPr>
        <w:t xml:space="preserve">      </w:t>
      </w:r>
      <w:r w:rsidRPr="003509BD">
        <w:rPr>
          <w:rFonts w:ascii="Cambria" w:eastAsia="Cambria" w:hAnsi="Cambria" w:cs="Cambria"/>
        </w:rPr>
        <w:t>NGOs provide financial plans and reports (checked by our team) on our website to donors.</w:t>
      </w:r>
    </w:p>
    <w:p w14:paraId="0000018F" w14:textId="77777777" w:rsidR="002851CE" w:rsidRPr="003509BD" w:rsidRDefault="00000000">
      <w:pPr>
        <w:spacing w:line="240" w:lineRule="auto"/>
        <w:ind w:left="1080" w:hanging="360"/>
        <w:rPr>
          <w:rFonts w:ascii="Cambria" w:eastAsia="Cambria" w:hAnsi="Cambria" w:cs="Cambria"/>
        </w:rPr>
      </w:pPr>
      <w:r w:rsidRPr="003509BD">
        <w:rPr>
          <w:rFonts w:ascii="Cambria" w:eastAsia="Cambria" w:hAnsi="Cambria" w:cs="Cambria"/>
        </w:rPr>
        <w:t>●</w:t>
      </w:r>
      <w:r w:rsidRPr="003509BD">
        <w:rPr>
          <w:rFonts w:ascii="Times New Roman" w:eastAsia="Times New Roman" w:hAnsi="Times New Roman" w:cs="Times New Roman"/>
          <w:sz w:val="14"/>
          <w:szCs w:val="14"/>
        </w:rPr>
        <w:t xml:space="preserve">      </w:t>
      </w:r>
      <w:r w:rsidRPr="003509BD">
        <w:rPr>
          <w:rFonts w:ascii="Cambria" w:eastAsia="Cambria" w:hAnsi="Cambria" w:cs="Cambria"/>
        </w:rPr>
        <w:t>Quarterly, our Financial Administration is checked by our Finance Committee.</w:t>
      </w:r>
    </w:p>
    <w:p w14:paraId="00000190" w14:textId="77777777" w:rsidR="002851CE" w:rsidRPr="003509BD" w:rsidRDefault="00000000">
      <w:pPr>
        <w:spacing w:line="240" w:lineRule="auto"/>
        <w:ind w:left="1080" w:hanging="360"/>
        <w:rPr>
          <w:rFonts w:ascii="Cambria" w:eastAsia="Cambria" w:hAnsi="Cambria" w:cs="Cambria"/>
        </w:rPr>
      </w:pPr>
      <w:r w:rsidRPr="003509BD">
        <w:rPr>
          <w:rFonts w:ascii="Cambria" w:eastAsia="Cambria" w:hAnsi="Cambria" w:cs="Cambria"/>
        </w:rPr>
        <w:t>●</w:t>
      </w:r>
      <w:r w:rsidRPr="003509BD">
        <w:rPr>
          <w:rFonts w:ascii="Times New Roman" w:eastAsia="Times New Roman" w:hAnsi="Times New Roman" w:cs="Times New Roman"/>
          <w:sz w:val="14"/>
          <w:szCs w:val="14"/>
        </w:rPr>
        <w:t xml:space="preserve">      </w:t>
      </w:r>
      <w:r w:rsidRPr="003509BD">
        <w:rPr>
          <w:rFonts w:ascii="Cambria" w:eastAsia="Cambria" w:hAnsi="Cambria" w:cs="Cambria"/>
        </w:rPr>
        <w:t>An Audit Commission checked the annual financial report.</w:t>
      </w:r>
    </w:p>
    <w:p w14:paraId="00000191" w14:textId="77777777" w:rsidR="002851CE" w:rsidRPr="003509BD" w:rsidRDefault="00000000">
      <w:pPr>
        <w:spacing w:line="240" w:lineRule="auto"/>
        <w:rPr>
          <w:rFonts w:ascii="Cambria" w:eastAsia="Cambria" w:hAnsi="Cambria" w:cs="Cambria"/>
        </w:rPr>
      </w:pPr>
      <w:r w:rsidRPr="003509BD">
        <w:br w:type="page"/>
      </w:r>
    </w:p>
    <w:p w14:paraId="00000192" w14:textId="77777777" w:rsidR="002851CE" w:rsidRPr="003509BD" w:rsidRDefault="00000000">
      <w:pPr>
        <w:spacing w:line="240" w:lineRule="auto"/>
        <w:rPr>
          <w:rFonts w:ascii="Cambria" w:eastAsia="Cambria" w:hAnsi="Cambria" w:cs="Cambria"/>
          <w:b/>
        </w:rPr>
      </w:pPr>
      <w:r w:rsidRPr="003509BD">
        <w:rPr>
          <w:rFonts w:ascii="Cambria" w:eastAsia="Cambria" w:hAnsi="Cambria" w:cs="Cambria"/>
          <w:b/>
        </w:rPr>
        <w:lastRenderedPageBreak/>
        <w:t>General Principles</w:t>
      </w:r>
    </w:p>
    <w:p w14:paraId="00000193"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The financial annual report is in accordance with the guidelines for fundraising organisations, as published by the Board for Annual Reporting (guideline 650). No changes took place in this financial year.</w:t>
      </w:r>
    </w:p>
    <w:p w14:paraId="00000194" w14:textId="77777777" w:rsidR="002851CE" w:rsidRPr="003509BD" w:rsidRDefault="002851CE">
      <w:pPr>
        <w:spacing w:line="240" w:lineRule="auto"/>
        <w:rPr>
          <w:rFonts w:ascii="Cambria" w:eastAsia="Cambria" w:hAnsi="Cambria" w:cs="Cambria"/>
        </w:rPr>
      </w:pPr>
    </w:p>
    <w:p w14:paraId="00000195" w14:textId="77777777" w:rsidR="002851CE" w:rsidRPr="003509BD" w:rsidRDefault="00000000">
      <w:pPr>
        <w:spacing w:line="240" w:lineRule="auto"/>
        <w:rPr>
          <w:rFonts w:ascii="Cambria" w:eastAsia="Cambria" w:hAnsi="Cambria" w:cs="Cambria"/>
          <w:b/>
        </w:rPr>
      </w:pPr>
      <w:r w:rsidRPr="003509BD">
        <w:rPr>
          <w:rFonts w:ascii="Cambria" w:eastAsia="Cambria" w:hAnsi="Cambria" w:cs="Cambria"/>
          <w:b/>
        </w:rPr>
        <w:t>Principles for valuing Assets and Liabilities</w:t>
      </w:r>
    </w:p>
    <w:p w14:paraId="00000196"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Assets and liabilities are valued at cost price or manufacturing cost. In case no specific value is mentioned, valuation is done at cost price.</w:t>
      </w:r>
    </w:p>
    <w:p w14:paraId="00000197" w14:textId="77777777" w:rsidR="002851CE" w:rsidRPr="003509BD" w:rsidRDefault="002851CE">
      <w:pPr>
        <w:spacing w:line="240" w:lineRule="auto"/>
        <w:rPr>
          <w:rFonts w:ascii="Cambria" w:eastAsia="Cambria" w:hAnsi="Cambria" w:cs="Cambria"/>
        </w:rPr>
      </w:pPr>
    </w:p>
    <w:p w14:paraId="00000198" w14:textId="77777777" w:rsidR="002851CE" w:rsidRPr="003509BD" w:rsidRDefault="00000000">
      <w:pPr>
        <w:spacing w:line="240" w:lineRule="auto"/>
        <w:rPr>
          <w:rFonts w:ascii="Cambria" w:eastAsia="Cambria" w:hAnsi="Cambria" w:cs="Cambria"/>
          <w:b/>
        </w:rPr>
      </w:pPr>
      <w:r w:rsidRPr="003509BD">
        <w:rPr>
          <w:rFonts w:ascii="Cambria" w:eastAsia="Cambria" w:hAnsi="Cambria" w:cs="Cambria"/>
          <w:b/>
        </w:rPr>
        <w:t>Liquid assets</w:t>
      </w:r>
    </w:p>
    <w:p w14:paraId="00000199"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Liquid assets are valued at nominal value. Liquid assets are at free disposal for the foundation.</w:t>
      </w:r>
    </w:p>
    <w:p w14:paraId="0000019A" w14:textId="77777777" w:rsidR="002851CE" w:rsidRPr="003509BD" w:rsidRDefault="002851CE">
      <w:pPr>
        <w:spacing w:line="240" w:lineRule="auto"/>
        <w:rPr>
          <w:rFonts w:ascii="Cambria" w:eastAsia="Cambria" w:hAnsi="Cambria" w:cs="Cambria"/>
        </w:rPr>
      </w:pPr>
    </w:p>
    <w:p w14:paraId="0000019B" w14:textId="77777777" w:rsidR="002851CE" w:rsidRPr="003509BD" w:rsidRDefault="00000000">
      <w:pPr>
        <w:spacing w:line="240" w:lineRule="auto"/>
        <w:rPr>
          <w:rFonts w:ascii="Cambria" w:eastAsia="Cambria" w:hAnsi="Cambria" w:cs="Cambria"/>
          <w:b/>
        </w:rPr>
      </w:pPr>
      <w:r w:rsidRPr="003509BD">
        <w:rPr>
          <w:rFonts w:ascii="Cambria" w:eastAsia="Cambria" w:hAnsi="Cambria" w:cs="Cambria"/>
          <w:b/>
        </w:rPr>
        <w:t>Reserves and funds</w:t>
      </w:r>
    </w:p>
    <w:p w14:paraId="0000019C" w14:textId="77777777" w:rsidR="002851CE" w:rsidRPr="003509BD" w:rsidRDefault="00000000">
      <w:pPr>
        <w:spacing w:line="240" w:lineRule="auto"/>
        <w:rPr>
          <w:rFonts w:ascii="Cambria" w:eastAsia="Cambria" w:hAnsi="Cambria" w:cs="Cambria"/>
        </w:rPr>
      </w:pPr>
      <w:r w:rsidRPr="00A43A91">
        <w:rPr>
          <w:rFonts w:ascii="Cambria" w:eastAsia="Cambria" w:hAnsi="Cambria" w:cs="Cambria"/>
        </w:rPr>
        <w:t>The amount of 'general reserve’ shows the difference between possessions and debts. The amount is at free disposal for the foundation and should be spent on the foundation’s objectives.</w:t>
      </w:r>
    </w:p>
    <w:p w14:paraId="0000019D" w14:textId="77777777" w:rsidR="002851CE" w:rsidRPr="003509BD" w:rsidRDefault="002851CE">
      <w:pPr>
        <w:spacing w:line="240" w:lineRule="auto"/>
        <w:rPr>
          <w:rFonts w:ascii="Cambria" w:eastAsia="Cambria" w:hAnsi="Cambria" w:cs="Cambria"/>
        </w:rPr>
      </w:pPr>
    </w:p>
    <w:p w14:paraId="0000019E" w14:textId="77777777" w:rsidR="002851CE" w:rsidRPr="003509BD" w:rsidRDefault="00000000">
      <w:pPr>
        <w:spacing w:line="240" w:lineRule="auto"/>
        <w:rPr>
          <w:rFonts w:ascii="Cambria" w:eastAsia="Cambria" w:hAnsi="Cambria" w:cs="Cambria"/>
          <w:b/>
        </w:rPr>
      </w:pPr>
      <w:r w:rsidRPr="003509BD">
        <w:rPr>
          <w:rFonts w:ascii="Cambria" w:eastAsia="Cambria" w:hAnsi="Cambria" w:cs="Cambria"/>
          <w:b/>
        </w:rPr>
        <w:t>Designation Funds</w:t>
      </w:r>
    </w:p>
    <w:p w14:paraId="0000019F"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It is called a designation fund, when third parties donate part of the assets for a specific expenditure. In this case it is not the board who decides on the expenditure but the donor. The amount is earmarked and planned but not yet spent.</w:t>
      </w:r>
    </w:p>
    <w:p w14:paraId="000001A0" w14:textId="77777777" w:rsidR="002851CE" w:rsidRPr="003509BD" w:rsidRDefault="002851CE">
      <w:pPr>
        <w:spacing w:line="240" w:lineRule="auto"/>
        <w:rPr>
          <w:rFonts w:ascii="Cambria" w:eastAsia="Cambria" w:hAnsi="Cambria" w:cs="Cambria"/>
        </w:rPr>
      </w:pPr>
    </w:p>
    <w:p w14:paraId="000001A1" w14:textId="77777777" w:rsidR="002851CE" w:rsidRPr="003509BD" w:rsidRDefault="00000000">
      <w:pPr>
        <w:spacing w:line="240" w:lineRule="auto"/>
        <w:rPr>
          <w:rFonts w:ascii="Cambria" w:eastAsia="Cambria" w:hAnsi="Cambria" w:cs="Cambria"/>
          <w:b/>
        </w:rPr>
      </w:pPr>
      <w:r w:rsidRPr="003509BD">
        <w:rPr>
          <w:rFonts w:ascii="Cambria" w:eastAsia="Cambria" w:hAnsi="Cambria" w:cs="Cambria"/>
          <w:b/>
        </w:rPr>
        <w:t>Principles for the state of income and expenditures</w:t>
      </w:r>
    </w:p>
    <w:p w14:paraId="000001A2" w14:textId="1B58E9F6" w:rsidR="002851CE" w:rsidRPr="003509BD" w:rsidRDefault="00000000">
      <w:pPr>
        <w:spacing w:line="240" w:lineRule="auto"/>
        <w:rPr>
          <w:rFonts w:ascii="Cambria" w:eastAsia="Cambria" w:hAnsi="Cambria" w:cs="Cambria"/>
          <w:highlight w:val="yellow"/>
        </w:rPr>
      </w:pPr>
      <w:r w:rsidRPr="003509BD">
        <w:rPr>
          <w:rFonts w:ascii="Cambria" w:eastAsia="Cambria" w:hAnsi="Cambria" w:cs="Cambria"/>
        </w:rPr>
        <w:t xml:space="preserve"> The difference between income and expenditure is </w:t>
      </w:r>
      <w:commentRangeStart w:id="2"/>
      <w:r w:rsidRPr="003509BD">
        <w:rPr>
          <w:rFonts w:ascii="Cambria" w:eastAsia="Cambria" w:hAnsi="Cambria" w:cs="Cambria"/>
          <w:highlight w:val="yellow"/>
        </w:rPr>
        <w:t>€4</w:t>
      </w:r>
      <w:r w:rsidR="00A43A91">
        <w:rPr>
          <w:rFonts w:ascii="Cambria" w:eastAsia="Cambria" w:hAnsi="Cambria" w:cs="Cambria"/>
          <w:highlight w:val="yellow"/>
        </w:rPr>
        <w:t>,265.</w:t>
      </w:r>
      <w:commentRangeEnd w:id="2"/>
      <w:r w:rsidR="00A34C9F">
        <w:rPr>
          <w:rStyle w:val="Verwijzingopmerking"/>
        </w:rPr>
        <w:commentReference w:id="2"/>
      </w:r>
    </w:p>
    <w:p w14:paraId="000001A3" w14:textId="77777777" w:rsidR="002851CE" w:rsidRPr="003509BD" w:rsidRDefault="002851CE">
      <w:pPr>
        <w:spacing w:line="240" w:lineRule="auto"/>
        <w:rPr>
          <w:rFonts w:ascii="Cambria" w:eastAsia="Cambria" w:hAnsi="Cambria" w:cs="Cambria"/>
        </w:rPr>
      </w:pPr>
    </w:p>
    <w:p w14:paraId="000001A4" w14:textId="77777777" w:rsidR="002851CE" w:rsidRPr="003509BD" w:rsidRDefault="00000000">
      <w:pPr>
        <w:spacing w:line="240" w:lineRule="auto"/>
        <w:rPr>
          <w:rFonts w:ascii="Cambria" w:eastAsia="Cambria" w:hAnsi="Cambria" w:cs="Cambria"/>
          <w:b/>
        </w:rPr>
      </w:pPr>
      <w:r w:rsidRPr="003509BD">
        <w:rPr>
          <w:rFonts w:ascii="Cambria" w:eastAsia="Cambria" w:hAnsi="Cambria" w:cs="Cambria"/>
          <w:b/>
        </w:rPr>
        <w:t>Constitutional regulations for the expenditures of assets and liabilities</w:t>
      </w:r>
    </w:p>
    <w:p w14:paraId="000001A5"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The result designation has been divided in accordance with the state of income and expenditures, as shown above. No condition concerning the result designation has been included in the constitution of the foundation. The board approves the result designation by adopting the annual financial report including the result designation.</w:t>
      </w:r>
    </w:p>
    <w:p w14:paraId="000001A6" w14:textId="77777777" w:rsidR="002851CE" w:rsidRPr="003509BD" w:rsidRDefault="002851CE">
      <w:pPr>
        <w:spacing w:line="240" w:lineRule="auto"/>
        <w:rPr>
          <w:rFonts w:ascii="Cambria" w:eastAsia="Cambria" w:hAnsi="Cambria" w:cs="Cambria"/>
        </w:rPr>
      </w:pPr>
    </w:p>
    <w:p w14:paraId="000001A7" w14:textId="77777777" w:rsidR="002851CE" w:rsidRPr="003509BD" w:rsidRDefault="00000000">
      <w:pPr>
        <w:spacing w:line="240" w:lineRule="auto"/>
        <w:rPr>
          <w:rFonts w:ascii="Cambria" w:eastAsia="Cambria" w:hAnsi="Cambria" w:cs="Cambria"/>
          <w:b/>
        </w:rPr>
      </w:pPr>
      <w:r w:rsidRPr="003509BD">
        <w:rPr>
          <w:rFonts w:ascii="Cambria" w:eastAsia="Cambria" w:hAnsi="Cambria" w:cs="Cambria"/>
          <w:b/>
        </w:rPr>
        <w:t>Events after Balance Date</w:t>
      </w:r>
    </w:p>
    <w:p w14:paraId="000001A8"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No events happened after the balance date that needs to be mentioned here.</w:t>
      </w:r>
    </w:p>
    <w:p w14:paraId="000001A9" w14:textId="77777777" w:rsidR="002851CE" w:rsidRPr="003509BD" w:rsidRDefault="00000000">
      <w:pPr>
        <w:spacing w:line="240" w:lineRule="auto"/>
        <w:rPr>
          <w:rFonts w:ascii="Cambria" w:eastAsia="Cambria" w:hAnsi="Cambria" w:cs="Cambria"/>
        </w:rPr>
      </w:pPr>
      <w:r w:rsidRPr="003509BD">
        <w:br w:type="page"/>
      </w:r>
    </w:p>
    <w:p w14:paraId="000001AA" w14:textId="77777777" w:rsidR="002851CE" w:rsidRPr="003509BD" w:rsidRDefault="00000000">
      <w:pPr>
        <w:spacing w:line="240" w:lineRule="auto"/>
        <w:rPr>
          <w:rFonts w:ascii="Cambria" w:eastAsia="Cambria" w:hAnsi="Cambria" w:cs="Cambria"/>
          <w:b/>
        </w:rPr>
      </w:pPr>
      <w:r w:rsidRPr="003509BD">
        <w:rPr>
          <w:rFonts w:ascii="Cambria" w:eastAsia="Cambria" w:hAnsi="Cambria" w:cs="Cambria"/>
          <w:b/>
        </w:rPr>
        <w:lastRenderedPageBreak/>
        <w:t>Adoption and approval</w:t>
      </w:r>
    </w:p>
    <w:p w14:paraId="000001AB"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This annual financial report has been adopted and approved by the board on 22 February 2024.</w:t>
      </w:r>
    </w:p>
    <w:p w14:paraId="000001AC" w14:textId="77777777" w:rsidR="002851CE" w:rsidRPr="003509BD" w:rsidRDefault="002851CE">
      <w:pPr>
        <w:spacing w:line="240" w:lineRule="auto"/>
        <w:rPr>
          <w:rFonts w:ascii="Cambria" w:eastAsia="Cambria" w:hAnsi="Cambria" w:cs="Cambria"/>
        </w:rPr>
      </w:pPr>
    </w:p>
    <w:p w14:paraId="000001AD"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Since no assignment is issued to an accountant, a declaration from an independent accountant is missing. A declaration from the audit commission is attached.</w:t>
      </w:r>
    </w:p>
    <w:p w14:paraId="000001AE" w14:textId="77777777" w:rsidR="002851CE" w:rsidRPr="003509BD" w:rsidRDefault="002851CE">
      <w:pPr>
        <w:spacing w:line="240" w:lineRule="auto"/>
        <w:rPr>
          <w:rFonts w:ascii="Cambria" w:eastAsia="Cambria" w:hAnsi="Cambria" w:cs="Cambria"/>
        </w:rPr>
      </w:pPr>
    </w:p>
    <w:p w14:paraId="000001AF" w14:textId="77777777" w:rsidR="002851CE" w:rsidRPr="003509BD" w:rsidRDefault="002851CE">
      <w:pPr>
        <w:spacing w:line="240" w:lineRule="auto"/>
        <w:rPr>
          <w:rFonts w:ascii="Cambria" w:eastAsia="Cambria" w:hAnsi="Cambria" w:cs="Cambria"/>
        </w:rPr>
      </w:pPr>
    </w:p>
    <w:p w14:paraId="000001B0" w14:textId="77777777" w:rsidR="002851CE" w:rsidRPr="003509BD" w:rsidRDefault="002851CE">
      <w:pPr>
        <w:spacing w:line="240" w:lineRule="auto"/>
        <w:rPr>
          <w:rFonts w:ascii="Cambria" w:eastAsia="Cambria" w:hAnsi="Cambria" w:cs="Cambria"/>
        </w:rPr>
      </w:pPr>
    </w:p>
    <w:p w14:paraId="000001B1" w14:textId="77777777" w:rsidR="002851CE" w:rsidRPr="003509BD" w:rsidRDefault="002851CE">
      <w:pPr>
        <w:spacing w:line="240" w:lineRule="auto"/>
        <w:rPr>
          <w:rFonts w:ascii="Cambria" w:eastAsia="Cambria" w:hAnsi="Cambria" w:cs="Cambria"/>
        </w:rPr>
      </w:pPr>
    </w:p>
    <w:p w14:paraId="000001B2" w14:textId="77777777" w:rsidR="002851CE" w:rsidRPr="003509BD" w:rsidRDefault="002851CE">
      <w:pPr>
        <w:spacing w:line="240" w:lineRule="auto"/>
        <w:rPr>
          <w:rFonts w:ascii="Cambria" w:eastAsia="Cambria" w:hAnsi="Cambria" w:cs="Cambria"/>
        </w:rPr>
      </w:pPr>
    </w:p>
    <w:p w14:paraId="000001B3"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Agreed and signed:</w:t>
      </w:r>
    </w:p>
    <w:p w14:paraId="000001B4" w14:textId="77777777" w:rsidR="002851CE" w:rsidRPr="003509BD" w:rsidRDefault="002851CE">
      <w:pPr>
        <w:spacing w:line="240" w:lineRule="auto"/>
        <w:rPr>
          <w:rFonts w:ascii="Cambria" w:eastAsia="Cambria" w:hAnsi="Cambria" w:cs="Cambria"/>
        </w:rPr>
      </w:pPr>
    </w:p>
    <w:p w14:paraId="000001B5" w14:textId="77777777" w:rsidR="002851CE" w:rsidRPr="003509BD" w:rsidRDefault="002851CE">
      <w:pPr>
        <w:spacing w:line="240" w:lineRule="auto"/>
        <w:rPr>
          <w:rFonts w:ascii="Cambria" w:eastAsia="Cambria" w:hAnsi="Cambria" w:cs="Cambria"/>
        </w:rPr>
      </w:pPr>
    </w:p>
    <w:p w14:paraId="000001B6" w14:textId="77777777" w:rsidR="002851CE" w:rsidRPr="003509BD" w:rsidRDefault="002851CE">
      <w:pPr>
        <w:spacing w:line="240" w:lineRule="auto"/>
        <w:rPr>
          <w:rFonts w:ascii="Cambria" w:eastAsia="Cambria" w:hAnsi="Cambria" w:cs="Cambria"/>
        </w:rPr>
      </w:pPr>
    </w:p>
    <w:p w14:paraId="000001B7" w14:textId="77777777" w:rsidR="002851CE" w:rsidRPr="003509BD" w:rsidRDefault="002851CE">
      <w:pPr>
        <w:spacing w:line="240" w:lineRule="auto"/>
        <w:rPr>
          <w:rFonts w:ascii="Cambria" w:eastAsia="Cambria" w:hAnsi="Cambria" w:cs="Cambria"/>
        </w:rPr>
      </w:pPr>
    </w:p>
    <w:p w14:paraId="000001B8" w14:textId="77777777" w:rsidR="002851CE" w:rsidRPr="003509BD" w:rsidRDefault="002851CE">
      <w:pPr>
        <w:spacing w:line="240" w:lineRule="auto"/>
        <w:rPr>
          <w:rFonts w:ascii="Cambria" w:eastAsia="Cambria" w:hAnsi="Cambria" w:cs="Cambria"/>
        </w:rPr>
      </w:pPr>
    </w:p>
    <w:p w14:paraId="000001B9" w14:textId="77777777" w:rsidR="002851CE" w:rsidRPr="003509BD" w:rsidRDefault="002851CE">
      <w:pPr>
        <w:spacing w:line="240" w:lineRule="auto"/>
        <w:rPr>
          <w:rFonts w:ascii="Cambria" w:eastAsia="Cambria" w:hAnsi="Cambria" w:cs="Cambria"/>
        </w:rPr>
      </w:pPr>
    </w:p>
    <w:p w14:paraId="000001BA" w14:textId="77777777" w:rsidR="002851CE" w:rsidRPr="003509BD" w:rsidRDefault="002851CE">
      <w:pPr>
        <w:spacing w:line="240" w:lineRule="auto"/>
        <w:rPr>
          <w:rFonts w:ascii="Cambria" w:eastAsia="Cambria" w:hAnsi="Cambria" w:cs="Cambria"/>
        </w:rPr>
      </w:pPr>
    </w:p>
    <w:p w14:paraId="000001BB" w14:textId="77777777" w:rsidR="002851CE" w:rsidRPr="003509BD" w:rsidRDefault="002851CE">
      <w:pPr>
        <w:spacing w:line="240" w:lineRule="auto"/>
        <w:rPr>
          <w:rFonts w:ascii="Cambria" w:eastAsia="Cambria" w:hAnsi="Cambria" w:cs="Cambria"/>
        </w:rPr>
      </w:pPr>
    </w:p>
    <w:p w14:paraId="000001BC" w14:textId="77777777" w:rsidR="002851CE" w:rsidRPr="003509BD" w:rsidRDefault="00000000">
      <w:pPr>
        <w:spacing w:line="240" w:lineRule="auto"/>
        <w:rPr>
          <w:rFonts w:ascii="Cambria" w:eastAsia="Cambria" w:hAnsi="Cambria" w:cs="Cambria"/>
        </w:rPr>
      </w:pPr>
      <w:proofErr w:type="spellStart"/>
      <w:r w:rsidRPr="003509BD">
        <w:rPr>
          <w:rFonts w:ascii="Cambria" w:eastAsia="Cambria" w:hAnsi="Cambria" w:cs="Cambria"/>
          <w:color w:val="111111"/>
        </w:rPr>
        <w:t>Dieuwertje</w:t>
      </w:r>
      <w:proofErr w:type="spellEnd"/>
      <w:r w:rsidRPr="003509BD">
        <w:rPr>
          <w:rFonts w:ascii="Cambria" w:eastAsia="Cambria" w:hAnsi="Cambria" w:cs="Cambria"/>
          <w:color w:val="111111"/>
        </w:rPr>
        <w:t xml:space="preserve"> Damen</w:t>
      </w:r>
      <w:r w:rsidRPr="003509BD">
        <w:rPr>
          <w:rFonts w:ascii="Cambria" w:eastAsia="Cambria" w:hAnsi="Cambria" w:cs="Cambria"/>
        </w:rPr>
        <w:tab/>
        <w:t xml:space="preserve">Richard Yeboah </w:t>
      </w:r>
      <w:r w:rsidRPr="003509BD">
        <w:rPr>
          <w:rFonts w:ascii="Cambria" w:eastAsia="Cambria" w:hAnsi="Cambria" w:cs="Cambria"/>
        </w:rPr>
        <w:tab/>
        <w:t xml:space="preserve">Wanjiku Jean </w:t>
      </w:r>
      <w:proofErr w:type="spellStart"/>
      <w:r w:rsidRPr="003509BD">
        <w:rPr>
          <w:rFonts w:ascii="Cambria" w:eastAsia="Cambria" w:hAnsi="Cambria" w:cs="Cambria"/>
        </w:rPr>
        <w:t>Munyaka</w:t>
      </w:r>
      <w:proofErr w:type="spellEnd"/>
      <w:r w:rsidRPr="003509BD">
        <w:rPr>
          <w:rFonts w:ascii="Cambria" w:eastAsia="Cambria" w:hAnsi="Cambria" w:cs="Cambria"/>
        </w:rPr>
        <w:t xml:space="preserve"> </w:t>
      </w:r>
    </w:p>
    <w:p w14:paraId="000001BD" w14:textId="77777777" w:rsidR="002851CE" w:rsidRPr="003509BD" w:rsidRDefault="00000000">
      <w:pPr>
        <w:spacing w:line="240" w:lineRule="auto"/>
        <w:rPr>
          <w:rFonts w:ascii="Cambria" w:eastAsia="Cambria" w:hAnsi="Cambria" w:cs="Cambria"/>
        </w:rPr>
      </w:pPr>
      <w:r w:rsidRPr="003509BD">
        <w:rPr>
          <w:rFonts w:ascii="Cambria" w:eastAsia="Cambria" w:hAnsi="Cambria" w:cs="Cambria"/>
        </w:rPr>
        <w:t xml:space="preserve">Chair </w:t>
      </w:r>
      <w:r w:rsidRPr="003509BD">
        <w:rPr>
          <w:rFonts w:ascii="Cambria" w:eastAsia="Cambria" w:hAnsi="Cambria" w:cs="Cambria"/>
        </w:rPr>
        <w:tab/>
      </w:r>
      <w:r w:rsidRPr="003509BD">
        <w:rPr>
          <w:rFonts w:ascii="Cambria" w:eastAsia="Cambria" w:hAnsi="Cambria" w:cs="Cambria"/>
        </w:rPr>
        <w:tab/>
      </w:r>
      <w:r w:rsidRPr="003509BD">
        <w:rPr>
          <w:rFonts w:ascii="Cambria" w:eastAsia="Cambria" w:hAnsi="Cambria" w:cs="Cambria"/>
        </w:rPr>
        <w:tab/>
        <w:t xml:space="preserve">Treasurer </w:t>
      </w:r>
      <w:r w:rsidRPr="003509BD">
        <w:rPr>
          <w:rFonts w:ascii="Cambria" w:eastAsia="Cambria" w:hAnsi="Cambria" w:cs="Cambria"/>
        </w:rPr>
        <w:tab/>
      </w:r>
      <w:r w:rsidRPr="003509BD">
        <w:rPr>
          <w:rFonts w:ascii="Cambria" w:eastAsia="Cambria" w:hAnsi="Cambria" w:cs="Cambria"/>
        </w:rPr>
        <w:tab/>
        <w:t>Board Member</w:t>
      </w:r>
    </w:p>
    <w:p w14:paraId="000001BE" w14:textId="77777777" w:rsidR="002851CE" w:rsidRPr="003509BD" w:rsidRDefault="002851CE">
      <w:pPr>
        <w:spacing w:line="240" w:lineRule="auto"/>
        <w:rPr>
          <w:rFonts w:ascii="Cambria" w:eastAsia="Cambria" w:hAnsi="Cambria" w:cs="Cambria"/>
        </w:rPr>
      </w:pPr>
    </w:p>
    <w:p w14:paraId="000001BF" w14:textId="77777777" w:rsidR="002851CE" w:rsidRPr="003509BD" w:rsidRDefault="002851CE">
      <w:pPr>
        <w:spacing w:line="240" w:lineRule="auto"/>
        <w:rPr>
          <w:rFonts w:ascii="Cambria" w:eastAsia="Cambria" w:hAnsi="Cambria" w:cs="Cambria"/>
        </w:rPr>
      </w:pPr>
    </w:p>
    <w:p w14:paraId="000001C0" w14:textId="77777777" w:rsidR="002851CE" w:rsidRPr="003509BD" w:rsidRDefault="002851CE">
      <w:pPr>
        <w:spacing w:line="240" w:lineRule="auto"/>
        <w:rPr>
          <w:rFonts w:ascii="Cambria" w:eastAsia="Cambria" w:hAnsi="Cambria" w:cs="Cambria"/>
        </w:rPr>
      </w:pPr>
    </w:p>
    <w:p w14:paraId="000001C1" w14:textId="77777777" w:rsidR="002851CE" w:rsidRPr="003509BD" w:rsidRDefault="002851CE">
      <w:pPr>
        <w:spacing w:line="240" w:lineRule="auto"/>
        <w:rPr>
          <w:rFonts w:ascii="Cambria" w:eastAsia="Cambria" w:hAnsi="Cambria" w:cs="Cambria"/>
        </w:rPr>
      </w:pPr>
    </w:p>
    <w:p w14:paraId="000001C2" w14:textId="77777777" w:rsidR="002851CE" w:rsidRPr="003509BD" w:rsidRDefault="002851CE">
      <w:pPr>
        <w:spacing w:line="240" w:lineRule="auto"/>
        <w:rPr>
          <w:rFonts w:ascii="Cambria" w:eastAsia="Cambria" w:hAnsi="Cambria" w:cs="Cambria"/>
        </w:rPr>
      </w:pPr>
    </w:p>
    <w:p w14:paraId="000001C3" w14:textId="1DAFBC3F" w:rsidR="002851CE" w:rsidRPr="003509BD" w:rsidRDefault="002851CE">
      <w:pPr>
        <w:spacing w:line="240" w:lineRule="auto"/>
        <w:rPr>
          <w:rFonts w:ascii="Cambria" w:eastAsia="Cambria" w:hAnsi="Cambria" w:cs="Cambria"/>
          <w:highlight w:val="yellow"/>
        </w:rPr>
      </w:pPr>
    </w:p>
    <w:sectPr w:rsidR="002851CE" w:rsidRPr="003509BD">
      <w:footerReference w:type="even" r:id="rId15"/>
      <w:footerReference w:type="default" r:id="rId16"/>
      <w:headerReference w:type="first" r:id="rId17"/>
      <w:pgSz w:w="12240" w:h="15840"/>
      <w:pgMar w:top="1440" w:right="1440" w:bottom="1440" w:left="1440" w:header="720" w:footer="720" w:gutter="0"/>
      <w:pgNumType w:start="1"/>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Inemarie Dekker" w:date="2024-02-26T20:47:00Z" w:initials="ID">
    <w:p w14:paraId="3D9BC790" w14:textId="77777777" w:rsidR="00A34C9F" w:rsidRDefault="00A34C9F" w:rsidP="00A34C9F">
      <w:r>
        <w:rPr>
          <w:rStyle w:val="Verwijzingopmerking"/>
        </w:rPr>
        <w:annotationRef/>
      </w:r>
      <w:r>
        <w:rPr>
          <w:sz w:val="20"/>
          <w:szCs w:val="20"/>
        </w:rPr>
        <w:t>Ik denk dat we dit moeten uitleggen in tekst hieronder. Graag tekst toevoegen.</w:t>
      </w:r>
      <w:r>
        <w:rPr>
          <w:sz w:val="20"/>
          <w:szCs w:val="20"/>
        </w:rPr>
        <w:cr/>
      </w:r>
      <w:r>
        <w:rPr>
          <w:sz w:val="20"/>
          <w:szCs w:val="20"/>
        </w:rPr>
        <w:cr/>
        <w:t>Als dit betekent dat er nog voor zoveel aan rekeningen uitstaat:</w:t>
      </w:r>
      <w:r>
        <w:rPr>
          <w:sz w:val="20"/>
          <w:szCs w:val="20"/>
        </w:rPr>
        <w:cr/>
      </w:r>
      <w:r>
        <w:rPr>
          <w:sz w:val="20"/>
          <w:szCs w:val="20"/>
        </w:rPr>
        <w:cr/>
        <w:t>Payments to staff made in Dec, transferred in 2024 total €1340 (added to Excel)</w:t>
      </w:r>
    </w:p>
  </w:comment>
  <w:comment w:id="1" w:author="Inemarie Dekker" w:date="2024-02-26T20:49:00Z" w:initials="ID">
    <w:p w14:paraId="17E0FC44" w14:textId="77777777" w:rsidR="00A34C9F" w:rsidRDefault="00A34C9F" w:rsidP="00A34C9F">
      <w:r>
        <w:rPr>
          <w:rStyle w:val="Verwijzingopmerking"/>
        </w:rPr>
        <w:annotationRef/>
      </w:r>
      <w:r>
        <w:rPr>
          <w:sz w:val="20"/>
          <w:szCs w:val="20"/>
        </w:rPr>
        <w:t>Ik denk dat we dat we verschil tussen general reserve en returned earnings moeten uitleggen op pagina 8 - zie volgende remark.</w:t>
      </w:r>
    </w:p>
    <w:p w14:paraId="2D3A80AA" w14:textId="77777777" w:rsidR="00A34C9F" w:rsidRDefault="00A34C9F" w:rsidP="00A34C9F"/>
    <w:p w14:paraId="505F6AEF" w14:textId="77777777" w:rsidR="00A34C9F" w:rsidRDefault="00A34C9F" w:rsidP="00A34C9F">
      <w:r>
        <w:rPr>
          <w:sz w:val="20"/>
          <w:szCs w:val="20"/>
        </w:rPr>
        <w:t>Graag juiste tekst toevoegen</w:t>
      </w:r>
    </w:p>
  </w:comment>
  <w:comment w:id="2" w:author="Inemarie Dekker" w:date="2024-02-26T20:50:00Z" w:initials="ID">
    <w:p w14:paraId="348E32A2" w14:textId="5A5D96F0" w:rsidR="00A34C9F" w:rsidRDefault="00A34C9F" w:rsidP="00A34C9F">
      <w:r>
        <w:rPr>
          <w:rStyle w:val="Verwijzingopmerking"/>
        </w:rPr>
        <w:annotationRef/>
      </w:r>
      <w:r>
        <w:rPr>
          <w:color w:val="000000"/>
          <w:sz w:val="20"/>
          <w:szCs w:val="20"/>
        </w:rPr>
        <w:t>Klopt dit?</w:t>
      </w:r>
    </w:p>
    <w:p w14:paraId="6D675BB2" w14:textId="77777777" w:rsidR="00A34C9F" w:rsidRDefault="00A34C9F" w:rsidP="00A34C9F">
      <w:r>
        <w:rPr>
          <w:color w:val="000000"/>
          <w:sz w:val="20"/>
          <w:szCs w:val="20"/>
        </w:rPr>
        <w:t>Zo niet graag correcte getal invullen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D9BC790" w15:done="0"/>
  <w15:commentEx w15:paraId="505F6AEF" w15:done="0"/>
  <w15:commentEx w15:paraId="6D675B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997DC7F" w16cex:dateUtc="2024-02-26T19:47:00Z"/>
  <w16cex:commentExtensible w16cex:durableId="16435820" w16cex:dateUtc="2024-02-26T19:49:00Z"/>
  <w16cex:commentExtensible w16cex:durableId="6F8410DE" w16cex:dateUtc="2024-02-26T1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9BC790" w16cid:durableId="6997DC7F"/>
  <w16cid:commentId w16cid:paraId="505F6AEF" w16cid:durableId="16435820"/>
  <w16cid:commentId w16cid:paraId="6D675BB2" w16cid:durableId="6F8410D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CBE2F" w14:textId="77777777" w:rsidR="00CA7E10" w:rsidRDefault="00CA7E10">
      <w:pPr>
        <w:spacing w:line="240" w:lineRule="auto"/>
      </w:pPr>
      <w:r>
        <w:separator/>
      </w:r>
    </w:p>
  </w:endnote>
  <w:endnote w:type="continuationSeparator" w:id="0">
    <w:p w14:paraId="19F9D74A" w14:textId="77777777" w:rsidR="00CA7E10" w:rsidRDefault="00CA7E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D0" w14:textId="77777777" w:rsidR="002851CE" w:rsidRDefault="00000000">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D1" w14:textId="77777777" w:rsidR="002851CE" w:rsidRDefault="002851CE">
    <w:pPr>
      <w:pBdr>
        <w:top w:val="nil"/>
        <w:left w:val="nil"/>
        <w:bottom w:val="nil"/>
        <w:right w:val="nil"/>
        <w:between w:val="nil"/>
      </w:pBdr>
      <w:tabs>
        <w:tab w:val="center" w:pos="4536"/>
        <w:tab w:val="right" w:pos="9072"/>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D2" w14:textId="4B47F8EC" w:rsidR="002851CE" w:rsidRDefault="00000000">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3509BD">
      <w:rPr>
        <w:noProof/>
        <w:color w:val="000000"/>
      </w:rPr>
      <w:t>2</w:t>
    </w:r>
    <w:r>
      <w:rPr>
        <w:color w:val="000000"/>
      </w:rPr>
      <w:fldChar w:fldCharType="end"/>
    </w:r>
  </w:p>
  <w:p w14:paraId="000001D3" w14:textId="77777777" w:rsidR="002851CE" w:rsidRDefault="00000000">
    <w:pPr>
      <w:ind w:right="360"/>
      <w:jc w:val="center"/>
    </w:pPr>
    <w:r>
      <w:t>Annual Financial Report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D1ACB" w14:textId="77777777" w:rsidR="00CA7E10" w:rsidRDefault="00CA7E10">
      <w:pPr>
        <w:spacing w:line="240" w:lineRule="auto"/>
      </w:pPr>
      <w:r>
        <w:separator/>
      </w:r>
    </w:p>
  </w:footnote>
  <w:footnote w:type="continuationSeparator" w:id="0">
    <w:p w14:paraId="364FBE0B" w14:textId="77777777" w:rsidR="00CA7E10" w:rsidRDefault="00CA7E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CF" w14:textId="77777777" w:rsidR="002851CE" w:rsidRDefault="00000000">
    <w:pPr>
      <w:pBdr>
        <w:top w:val="nil"/>
        <w:left w:val="nil"/>
        <w:bottom w:val="nil"/>
        <w:right w:val="nil"/>
        <w:between w:val="nil"/>
      </w:pBdr>
      <w:tabs>
        <w:tab w:val="center" w:pos="4536"/>
        <w:tab w:val="right" w:pos="9072"/>
      </w:tabs>
      <w:spacing w:line="240" w:lineRule="auto"/>
      <w:rPr>
        <w:color w:val="000000"/>
      </w:rPr>
    </w:pPr>
    <w:r>
      <w:rPr>
        <w:noProof/>
      </w:rPr>
      <w:drawing>
        <wp:anchor distT="0" distB="0" distL="0" distR="0" simplePos="0" relativeHeight="251658240" behindDoc="1" locked="0" layoutInCell="1" hidden="0" allowOverlap="1" wp14:anchorId="1FE835D7" wp14:editId="2A663F04">
          <wp:simplePos x="0" y="0"/>
          <wp:positionH relativeFrom="column">
            <wp:posOffset>5705990</wp:posOffset>
          </wp:positionH>
          <wp:positionV relativeFrom="paragraph">
            <wp:posOffset>-294866</wp:posOffset>
          </wp:positionV>
          <wp:extent cx="709287" cy="705066"/>
          <wp:effectExtent l="0" t="0" r="0" b="0"/>
          <wp:wrapNone/>
          <wp:docPr id="2128251975" name="image1.png" descr="Afbeelding met tekst, Lettertype, cirkel,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cirkel, logo&#10;&#10;Automatisch gegenereerde beschrijving"/>
                  <pic:cNvPicPr preferRelativeResize="0"/>
                </pic:nvPicPr>
                <pic:blipFill>
                  <a:blip r:embed="rId1"/>
                  <a:srcRect/>
                  <a:stretch>
                    <a:fillRect/>
                  </a:stretch>
                </pic:blipFill>
                <pic:spPr>
                  <a:xfrm>
                    <a:off x="0" y="0"/>
                    <a:ext cx="709287" cy="705066"/>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5983"/>
    <w:multiLevelType w:val="multilevel"/>
    <w:tmpl w:val="83F23CB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4D6F7A"/>
    <w:multiLevelType w:val="multilevel"/>
    <w:tmpl w:val="83F23CB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8E0F36"/>
    <w:multiLevelType w:val="multilevel"/>
    <w:tmpl w:val="590C953C"/>
    <w:lvl w:ilvl="0">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4AA36F9"/>
    <w:multiLevelType w:val="multilevel"/>
    <w:tmpl w:val="83F23CB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D9365E"/>
    <w:multiLevelType w:val="multilevel"/>
    <w:tmpl w:val="83F23CB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B64808"/>
    <w:multiLevelType w:val="multilevel"/>
    <w:tmpl w:val="2CB2E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6784C72"/>
    <w:multiLevelType w:val="hybridMultilevel"/>
    <w:tmpl w:val="982EA0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EDC4CB1"/>
    <w:multiLevelType w:val="multilevel"/>
    <w:tmpl w:val="B2864F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01747952">
    <w:abstractNumId w:val="2"/>
  </w:num>
  <w:num w:numId="2" w16cid:durableId="1831871836">
    <w:abstractNumId w:val="5"/>
  </w:num>
  <w:num w:numId="3" w16cid:durableId="97915857">
    <w:abstractNumId w:val="7"/>
  </w:num>
  <w:num w:numId="4" w16cid:durableId="2021199637">
    <w:abstractNumId w:val="6"/>
  </w:num>
  <w:num w:numId="5" w16cid:durableId="805662818">
    <w:abstractNumId w:val="0"/>
  </w:num>
  <w:num w:numId="6" w16cid:durableId="151793674">
    <w:abstractNumId w:val="3"/>
  </w:num>
  <w:num w:numId="7" w16cid:durableId="1547599317">
    <w:abstractNumId w:val="4"/>
  </w:num>
  <w:num w:numId="8" w16cid:durableId="91208255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nemarie Dekker">
    <w15:presenceInfo w15:providerId="Windows Live" w15:userId="639f82603f4464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1CE"/>
    <w:rsid w:val="002851CE"/>
    <w:rsid w:val="003509BD"/>
    <w:rsid w:val="003E7846"/>
    <w:rsid w:val="00A34C9F"/>
    <w:rsid w:val="00A43A91"/>
    <w:rsid w:val="00CA7E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4D792FF"/>
  <w15:docId w15:val="{EBC0F602-BA27-E84D-8015-636D6D0D9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Ondertitel">
    <w:name w:val="Subtitle"/>
    <w:basedOn w:val="Standaard"/>
    <w:next w:val="Standaard"/>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paragraph" w:styleId="Koptekst">
    <w:name w:val="header"/>
    <w:basedOn w:val="Standaard"/>
    <w:link w:val="KoptekstChar"/>
    <w:uiPriority w:val="99"/>
    <w:unhideWhenUsed/>
    <w:rsid w:val="001018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0187C"/>
  </w:style>
  <w:style w:type="paragraph" w:styleId="Voettekst">
    <w:name w:val="footer"/>
    <w:basedOn w:val="Standaard"/>
    <w:link w:val="VoettekstChar"/>
    <w:uiPriority w:val="99"/>
    <w:unhideWhenUsed/>
    <w:rsid w:val="001018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0187C"/>
  </w:style>
  <w:style w:type="character" w:styleId="Paginanummer">
    <w:name w:val="page number"/>
    <w:basedOn w:val="Standaardalinea-lettertype"/>
    <w:uiPriority w:val="99"/>
    <w:semiHidden/>
    <w:unhideWhenUsed/>
    <w:rsid w:val="0010187C"/>
  </w:style>
  <w:style w:type="character" w:styleId="Verwijzingopmerking">
    <w:name w:val="annotation reference"/>
    <w:basedOn w:val="Standaardalinea-lettertype"/>
    <w:uiPriority w:val="99"/>
    <w:semiHidden/>
    <w:unhideWhenUsed/>
    <w:rsid w:val="006B5255"/>
    <w:rPr>
      <w:sz w:val="16"/>
      <w:szCs w:val="16"/>
    </w:rPr>
  </w:style>
  <w:style w:type="paragraph" w:styleId="Tekstopmerking">
    <w:name w:val="annotation text"/>
    <w:basedOn w:val="Standaard"/>
    <w:link w:val="TekstopmerkingChar"/>
    <w:uiPriority w:val="99"/>
    <w:semiHidden/>
    <w:unhideWhenUsed/>
    <w:rsid w:val="006B525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B5255"/>
    <w:rPr>
      <w:sz w:val="20"/>
      <w:szCs w:val="20"/>
    </w:rPr>
  </w:style>
  <w:style w:type="paragraph" w:styleId="Onderwerpvanopmerking">
    <w:name w:val="annotation subject"/>
    <w:basedOn w:val="Tekstopmerking"/>
    <w:next w:val="Tekstopmerking"/>
    <w:link w:val="OnderwerpvanopmerkingChar"/>
    <w:uiPriority w:val="99"/>
    <w:semiHidden/>
    <w:unhideWhenUsed/>
    <w:rsid w:val="006B5255"/>
    <w:rPr>
      <w:b/>
      <w:bCs/>
    </w:rPr>
  </w:style>
  <w:style w:type="character" w:customStyle="1" w:styleId="OnderwerpvanopmerkingChar">
    <w:name w:val="Onderwerp van opmerking Char"/>
    <w:basedOn w:val="TekstopmerkingChar"/>
    <w:link w:val="Onderwerpvanopmerking"/>
    <w:uiPriority w:val="99"/>
    <w:semiHidden/>
    <w:rsid w:val="006B5255"/>
    <w:rPr>
      <w:b/>
      <w:bCs/>
      <w:sz w:val="20"/>
      <w:szCs w:val="20"/>
    </w:rPr>
  </w:style>
  <w:style w:type="paragraph" w:styleId="Revisie">
    <w:name w:val="Revision"/>
    <w:hidden/>
    <w:uiPriority w:val="99"/>
    <w:semiHidden/>
    <w:rsid w:val="00583F03"/>
    <w:pPr>
      <w:spacing w:line="240" w:lineRule="auto"/>
    </w:pPr>
  </w:style>
  <w:style w:type="character" w:styleId="Hyperlink">
    <w:name w:val="Hyperlink"/>
    <w:basedOn w:val="Standaardalinea-lettertype"/>
    <w:uiPriority w:val="99"/>
    <w:unhideWhenUsed/>
    <w:rsid w:val="00FC53B0"/>
    <w:rPr>
      <w:color w:val="0000FF" w:themeColor="hyperlink"/>
      <w:u w:val="single"/>
    </w:rPr>
  </w:style>
  <w:style w:type="table" w:styleId="Rastertabel3-Accent5">
    <w:name w:val="Grid Table 3 Accent 5"/>
    <w:basedOn w:val="Standaardtabel"/>
    <w:uiPriority w:val="48"/>
    <w:rsid w:val="00FC53B0"/>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styleId="Lijstalinea">
    <w:name w:val="List Paragraph"/>
    <w:basedOn w:val="Standaard"/>
    <w:uiPriority w:val="34"/>
    <w:qFormat/>
    <w:rsid w:val="001B542A"/>
    <w:pPr>
      <w:ind w:left="720"/>
      <w:contextualSpacing/>
    </w:pPr>
  </w:style>
  <w:style w:type="table" w:customStyle="1" w:styleId="a2">
    <w:basedOn w:val="TableNormal0"/>
    <w:pPr>
      <w:spacing w:line="240" w:lineRule="auto"/>
    </w:pPr>
    <w:tblPr>
      <w:tblStyleRowBandSize w:val="1"/>
      <w:tblStyleColBandSize w:val="1"/>
      <w:tblCellMar>
        <w:left w:w="108" w:type="dxa"/>
        <w:right w:w="108"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BEEF3"/>
      </w:tcPr>
    </w:tblStylePr>
    <w:tblStylePr w:type="band1Horz">
      <w:tblPr/>
      <w:tcPr>
        <w:shd w:val="clear" w:color="auto" w:fill="DBEEF3"/>
      </w:tcPr>
    </w:tblStylePr>
    <w:tblStylePr w:type="neCell">
      <w:tblPr/>
      <w:tcPr>
        <w:tcBorders>
          <w:bottom w:val="single" w:sz="4" w:space="0" w:color="93CDDC"/>
        </w:tcBorders>
      </w:tcPr>
    </w:tblStylePr>
    <w:tblStylePr w:type="nwCell">
      <w:tblPr/>
      <w:tcPr>
        <w:tcBorders>
          <w:bottom w:val="single" w:sz="4" w:space="0" w:color="93CDDC"/>
        </w:tcBorders>
      </w:tcPr>
    </w:tblStylePr>
    <w:tblStylePr w:type="seCell">
      <w:tblPr/>
      <w:tcPr>
        <w:tcBorders>
          <w:top w:val="single" w:sz="4" w:space="0" w:color="93CDDC"/>
        </w:tcBorders>
      </w:tcPr>
    </w:tblStylePr>
    <w:tblStylePr w:type="swCell">
      <w:tblPr/>
      <w:tcPr>
        <w:tcBorders>
          <w:top w:val="single" w:sz="4" w:space="0" w:color="93CDDC"/>
        </w:tcBorders>
      </w:tcPr>
    </w:tblStylePr>
  </w:style>
  <w:style w:type="table" w:customStyle="1" w:styleId="a3">
    <w:basedOn w:val="TableNormal0"/>
    <w:pPr>
      <w:spacing w:line="240" w:lineRule="auto"/>
    </w:pPr>
    <w:tblPr>
      <w:tblStyleRowBandSize w:val="1"/>
      <w:tblStyleColBandSize w:val="1"/>
      <w:tblCellMar>
        <w:left w:w="108" w:type="dxa"/>
        <w:right w:w="108"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BEEF3"/>
      </w:tcPr>
    </w:tblStylePr>
    <w:tblStylePr w:type="band1Horz">
      <w:tblPr/>
      <w:tcPr>
        <w:shd w:val="clear" w:color="auto" w:fill="DBEEF3"/>
      </w:tcPr>
    </w:tblStylePr>
    <w:tblStylePr w:type="neCell">
      <w:tblPr/>
      <w:tcPr>
        <w:tcBorders>
          <w:bottom w:val="single" w:sz="4" w:space="0" w:color="93CDDC"/>
        </w:tcBorders>
      </w:tcPr>
    </w:tblStylePr>
    <w:tblStylePr w:type="nwCell">
      <w:tblPr/>
      <w:tcPr>
        <w:tcBorders>
          <w:bottom w:val="single" w:sz="4" w:space="0" w:color="93CDDC"/>
        </w:tcBorders>
      </w:tcPr>
    </w:tblStylePr>
    <w:tblStylePr w:type="seCell">
      <w:tblPr/>
      <w:tcPr>
        <w:tcBorders>
          <w:top w:val="single" w:sz="4" w:space="0" w:color="93CDDC"/>
        </w:tcBorders>
      </w:tcPr>
    </w:tblStylePr>
    <w:tblStylePr w:type="swCell">
      <w:tblPr/>
      <w:tcPr>
        <w:tcBorders>
          <w:top w:val="single" w:sz="4" w:space="0" w:color="93CDDC"/>
        </w:tcBorders>
      </w:tcPr>
    </w:tblStylePr>
  </w:style>
  <w:style w:type="table" w:customStyle="1" w:styleId="a4">
    <w:basedOn w:val="TableNormal0"/>
    <w:pPr>
      <w:spacing w:line="240" w:lineRule="auto"/>
    </w:pPr>
    <w:tblPr>
      <w:tblStyleRowBandSize w:val="1"/>
      <w:tblStyleColBandSize w:val="1"/>
      <w:tblCellMar>
        <w:left w:w="108" w:type="dxa"/>
        <w:right w:w="108"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BEEF3"/>
      </w:tcPr>
    </w:tblStylePr>
    <w:tblStylePr w:type="band1Horz">
      <w:tblPr/>
      <w:tcPr>
        <w:shd w:val="clear" w:color="auto" w:fill="DBEEF3"/>
      </w:tcPr>
    </w:tblStylePr>
    <w:tblStylePr w:type="neCell">
      <w:tblPr/>
      <w:tcPr>
        <w:tcBorders>
          <w:bottom w:val="single" w:sz="4" w:space="0" w:color="93CDDC"/>
        </w:tcBorders>
      </w:tcPr>
    </w:tblStylePr>
    <w:tblStylePr w:type="nwCell">
      <w:tblPr/>
      <w:tcPr>
        <w:tcBorders>
          <w:bottom w:val="single" w:sz="4" w:space="0" w:color="93CDDC"/>
        </w:tcBorders>
      </w:tcPr>
    </w:tblStylePr>
    <w:tblStylePr w:type="seCell">
      <w:tblPr/>
      <w:tcPr>
        <w:tcBorders>
          <w:top w:val="single" w:sz="4" w:space="0" w:color="93CDDC"/>
        </w:tcBorders>
      </w:tcPr>
    </w:tblStylePr>
    <w:tblStylePr w:type="swCell">
      <w:tblPr/>
      <w:tcPr>
        <w:tcBorders>
          <w:top w:val="single" w:sz="4" w:space="0" w:color="93CDDC"/>
        </w:tcBorders>
      </w:tcPr>
    </w:tblStylePr>
  </w:style>
  <w:style w:type="table" w:customStyle="1" w:styleId="a5">
    <w:basedOn w:val="TableNormal0"/>
    <w:pPr>
      <w:spacing w:line="240" w:lineRule="auto"/>
    </w:pPr>
    <w:tblPr>
      <w:tblStyleRowBandSize w:val="1"/>
      <w:tblStyleColBandSize w:val="1"/>
      <w:tblCellMar>
        <w:left w:w="108" w:type="dxa"/>
        <w:right w:w="108"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BEEF3"/>
      </w:tcPr>
    </w:tblStylePr>
    <w:tblStylePr w:type="band1Horz">
      <w:tblPr/>
      <w:tcPr>
        <w:shd w:val="clear" w:color="auto" w:fill="DBEEF3"/>
      </w:tcPr>
    </w:tblStylePr>
    <w:tblStylePr w:type="neCell">
      <w:tblPr/>
      <w:tcPr>
        <w:tcBorders>
          <w:bottom w:val="single" w:sz="4" w:space="0" w:color="93CDDC"/>
        </w:tcBorders>
      </w:tcPr>
    </w:tblStylePr>
    <w:tblStylePr w:type="nwCell">
      <w:tblPr/>
      <w:tcPr>
        <w:tcBorders>
          <w:bottom w:val="single" w:sz="4" w:space="0" w:color="93CDDC"/>
        </w:tcBorders>
      </w:tcPr>
    </w:tblStylePr>
    <w:tblStylePr w:type="seCell">
      <w:tblPr/>
      <w:tcPr>
        <w:tcBorders>
          <w:top w:val="single" w:sz="4" w:space="0" w:color="93CDDC"/>
        </w:tcBorders>
      </w:tcPr>
    </w:tblStylePr>
    <w:tblStylePr w:type="swCell">
      <w:tblPr/>
      <w:tcPr>
        <w:tcBorders>
          <w:top w:val="single" w:sz="4" w:space="0" w:color="93CDDC"/>
        </w:tcBorders>
      </w:tcPr>
    </w:tblStylePr>
  </w:style>
  <w:style w:type="table" w:styleId="Rastertabel3-Accent1">
    <w:name w:val="Grid Table 3 Accent 1"/>
    <w:basedOn w:val="Standaardtabel"/>
    <w:uiPriority w:val="48"/>
    <w:rsid w:val="003509BD"/>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apple-converted-space">
    <w:name w:val="apple-converted-space"/>
    <w:basedOn w:val="Standaardalinea-lettertype"/>
    <w:rsid w:val="003E7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876399">
      <w:bodyDiv w:val="1"/>
      <w:marLeft w:val="0"/>
      <w:marRight w:val="0"/>
      <w:marTop w:val="0"/>
      <w:marBottom w:val="0"/>
      <w:divBdr>
        <w:top w:val="none" w:sz="0" w:space="0" w:color="auto"/>
        <w:left w:val="none" w:sz="0" w:space="0" w:color="auto"/>
        <w:bottom w:val="none" w:sz="0" w:space="0" w:color="auto"/>
        <w:right w:val="none" w:sz="0" w:space="0" w:color="auto"/>
      </w:divBdr>
      <w:divsChild>
        <w:div w:id="1766222175">
          <w:marLeft w:val="0"/>
          <w:marRight w:val="0"/>
          <w:marTop w:val="0"/>
          <w:marBottom w:val="0"/>
          <w:divBdr>
            <w:top w:val="none" w:sz="0" w:space="0" w:color="auto"/>
            <w:left w:val="none" w:sz="0" w:space="0" w:color="auto"/>
            <w:bottom w:val="none" w:sz="0" w:space="0" w:color="auto"/>
            <w:right w:val="none" w:sz="0" w:space="0" w:color="auto"/>
          </w:divBdr>
          <w:divsChild>
            <w:div w:id="639578822">
              <w:marLeft w:val="0"/>
              <w:marRight w:val="0"/>
              <w:marTop w:val="0"/>
              <w:marBottom w:val="0"/>
              <w:divBdr>
                <w:top w:val="none" w:sz="0" w:space="0" w:color="auto"/>
                <w:left w:val="none" w:sz="0" w:space="0" w:color="auto"/>
                <w:bottom w:val="none" w:sz="0" w:space="0" w:color="auto"/>
                <w:right w:val="none" w:sz="0" w:space="0" w:color="auto"/>
              </w:divBdr>
            </w:div>
          </w:divsChild>
        </w:div>
        <w:div w:id="2102529929">
          <w:marLeft w:val="0"/>
          <w:marRight w:val="0"/>
          <w:marTop w:val="0"/>
          <w:marBottom w:val="0"/>
          <w:divBdr>
            <w:top w:val="none" w:sz="0" w:space="0" w:color="auto"/>
            <w:left w:val="none" w:sz="0" w:space="0" w:color="auto"/>
            <w:bottom w:val="none" w:sz="0" w:space="0" w:color="auto"/>
            <w:right w:val="none" w:sz="0" w:space="0" w:color="auto"/>
          </w:divBdr>
          <w:divsChild>
            <w:div w:id="44230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521892">
      <w:bodyDiv w:val="1"/>
      <w:marLeft w:val="0"/>
      <w:marRight w:val="0"/>
      <w:marTop w:val="0"/>
      <w:marBottom w:val="0"/>
      <w:divBdr>
        <w:top w:val="none" w:sz="0" w:space="0" w:color="auto"/>
        <w:left w:val="none" w:sz="0" w:space="0" w:color="auto"/>
        <w:bottom w:val="none" w:sz="0" w:space="0" w:color="auto"/>
        <w:right w:val="none" w:sz="0" w:space="0" w:color="auto"/>
      </w:divBdr>
    </w:div>
    <w:div w:id="651178325">
      <w:bodyDiv w:val="1"/>
      <w:marLeft w:val="0"/>
      <w:marRight w:val="0"/>
      <w:marTop w:val="0"/>
      <w:marBottom w:val="0"/>
      <w:divBdr>
        <w:top w:val="none" w:sz="0" w:space="0" w:color="auto"/>
        <w:left w:val="none" w:sz="0" w:space="0" w:color="auto"/>
        <w:bottom w:val="none" w:sz="0" w:space="0" w:color="auto"/>
        <w:right w:val="none" w:sz="0" w:space="0" w:color="auto"/>
      </w:divBdr>
    </w:div>
    <w:div w:id="1439712011">
      <w:bodyDiv w:val="1"/>
      <w:marLeft w:val="0"/>
      <w:marRight w:val="0"/>
      <w:marTop w:val="0"/>
      <w:marBottom w:val="0"/>
      <w:divBdr>
        <w:top w:val="none" w:sz="0" w:space="0" w:color="auto"/>
        <w:left w:val="none" w:sz="0" w:space="0" w:color="auto"/>
        <w:bottom w:val="none" w:sz="0" w:space="0" w:color="auto"/>
        <w:right w:val="none" w:sz="0" w:space="0" w:color="auto"/>
      </w:divBdr>
      <w:divsChild>
        <w:div w:id="1723554102">
          <w:marLeft w:val="0"/>
          <w:marRight w:val="0"/>
          <w:marTop w:val="0"/>
          <w:marBottom w:val="0"/>
          <w:divBdr>
            <w:top w:val="none" w:sz="0" w:space="0" w:color="auto"/>
            <w:left w:val="none" w:sz="0" w:space="0" w:color="auto"/>
            <w:bottom w:val="none" w:sz="0" w:space="0" w:color="auto"/>
            <w:right w:val="none" w:sz="0" w:space="0" w:color="auto"/>
          </w:divBdr>
          <w:divsChild>
            <w:div w:id="713191631">
              <w:marLeft w:val="0"/>
              <w:marRight w:val="0"/>
              <w:marTop w:val="0"/>
              <w:marBottom w:val="0"/>
              <w:divBdr>
                <w:top w:val="none" w:sz="0" w:space="0" w:color="auto"/>
                <w:left w:val="none" w:sz="0" w:space="0" w:color="auto"/>
                <w:bottom w:val="none" w:sz="0" w:space="0" w:color="auto"/>
                <w:right w:val="none" w:sz="0" w:space="0" w:color="auto"/>
              </w:divBdr>
            </w:div>
          </w:divsChild>
        </w:div>
        <w:div w:id="17392194">
          <w:marLeft w:val="0"/>
          <w:marRight w:val="0"/>
          <w:marTop w:val="0"/>
          <w:marBottom w:val="0"/>
          <w:divBdr>
            <w:top w:val="none" w:sz="0" w:space="0" w:color="auto"/>
            <w:left w:val="none" w:sz="0" w:space="0" w:color="auto"/>
            <w:bottom w:val="none" w:sz="0" w:space="0" w:color="auto"/>
            <w:right w:val="none" w:sz="0" w:space="0" w:color="auto"/>
          </w:divBdr>
          <w:divsChild>
            <w:div w:id="11903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034088">
      <w:bodyDiv w:val="1"/>
      <w:marLeft w:val="0"/>
      <w:marRight w:val="0"/>
      <w:marTop w:val="0"/>
      <w:marBottom w:val="0"/>
      <w:divBdr>
        <w:top w:val="none" w:sz="0" w:space="0" w:color="auto"/>
        <w:left w:val="none" w:sz="0" w:space="0" w:color="auto"/>
        <w:bottom w:val="none" w:sz="0" w:space="0" w:color="auto"/>
        <w:right w:val="none" w:sz="0" w:space="0" w:color="auto"/>
      </w:divBdr>
      <w:divsChild>
        <w:div w:id="420641205">
          <w:marLeft w:val="0"/>
          <w:marRight w:val="0"/>
          <w:marTop w:val="0"/>
          <w:marBottom w:val="0"/>
          <w:divBdr>
            <w:top w:val="none" w:sz="0" w:space="0" w:color="auto"/>
            <w:left w:val="none" w:sz="0" w:space="0" w:color="auto"/>
            <w:bottom w:val="none" w:sz="0" w:space="0" w:color="auto"/>
            <w:right w:val="none" w:sz="0" w:space="0" w:color="auto"/>
          </w:divBdr>
          <w:divsChild>
            <w:div w:id="498010887">
              <w:marLeft w:val="0"/>
              <w:marRight w:val="0"/>
              <w:marTop w:val="0"/>
              <w:marBottom w:val="0"/>
              <w:divBdr>
                <w:top w:val="none" w:sz="0" w:space="0" w:color="auto"/>
                <w:left w:val="none" w:sz="0" w:space="0" w:color="auto"/>
                <w:bottom w:val="none" w:sz="0" w:space="0" w:color="auto"/>
                <w:right w:val="none" w:sz="0" w:space="0" w:color="auto"/>
              </w:divBdr>
            </w:div>
          </w:divsChild>
        </w:div>
        <w:div w:id="2132892977">
          <w:marLeft w:val="0"/>
          <w:marRight w:val="0"/>
          <w:marTop w:val="0"/>
          <w:marBottom w:val="0"/>
          <w:divBdr>
            <w:top w:val="none" w:sz="0" w:space="0" w:color="auto"/>
            <w:left w:val="none" w:sz="0" w:space="0" w:color="auto"/>
            <w:bottom w:val="none" w:sz="0" w:space="0" w:color="auto"/>
            <w:right w:val="none" w:sz="0" w:space="0" w:color="auto"/>
          </w:divBdr>
          <w:divsChild>
            <w:div w:id="1264417790">
              <w:marLeft w:val="0"/>
              <w:marRight w:val="0"/>
              <w:marTop w:val="0"/>
              <w:marBottom w:val="0"/>
              <w:divBdr>
                <w:top w:val="none" w:sz="0" w:space="0" w:color="auto"/>
                <w:left w:val="none" w:sz="0" w:space="0" w:color="auto"/>
                <w:bottom w:val="none" w:sz="0" w:space="0" w:color="auto"/>
                <w:right w:val="none" w:sz="0" w:space="0" w:color="auto"/>
              </w:divBdr>
            </w:div>
          </w:divsChild>
        </w:div>
        <w:div w:id="1168137849">
          <w:marLeft w:val="0"/>
          <w:marRight w:val="0"/>
          <w:marTop w:val="0"/>
          <w:marBottom w:val="0"/>
          <w:divBdr>
            <w:top w:val="none" w:sz="0" w:space="0" w:color="auto"/>
            <w:left w:val="none" w:sz="0" w:space="0" w:color="auto"/>
            <w:bottom w:val="none" w:sz="0" w:space="0" w:color="auto"/>
            <w:right w:val="none" w:sz="0" w:space="0" w:color="auto"/>
          </w:divBdr>
          <w:divsChild>
            <w:div w:id="92637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impactdirect.eu/about/" TargetMode="External"/><Relationship Id="rId14" Type="http://schemas.openxmlformats.org/officeDocument/2006/relationships/hyperlink" Target="http://www.impactdirect.eu/t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guC+TtLAu3Bo0yyc1kiL7kl1tA==">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1480</Words>
  <Characters>8142</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Inemarie Dekker</cp:lastModifiedBy>
  <cp:revision>3</cp:revision>
  <dcterms:created xsi:type="dcterms:W3CDTF">2024-02-21T11:04:00Z</dcterms:created>
  <dcterms:modified xsi:type="dcterms:W3CDTF">2024-02-26T19:59:00Z</dcterms:modified>
</cp:coreProperties>
</file>